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77A4A" w:rsidRDefault="00000000">
      <w:pPr>
        <w:spacing w:line="360" w:lineRule="auto"/>
        <w:jc w:val="center"/>
        <w:outlineLvl w:val="0"/>
        <w:rPr>
          <w:rFonts w:ascii="Times New Roman" w:eastAsia="宋体" w:hAnsi="Times New Roman" w:cs="Times New Roman"/>
          <w:b/>
          <w:bCs/>
          <w:color w:val="000000"/>
          <w:sz w:val="24"/>
        </w:rPr>
      </w:pPr>
      <w:bookmarkStart w:id="0" w:name="OLE_LINK11"/>
      <w:bookmarkStart w:id="1" w:name="OLE_LINK10"/>
      <w:bookmarkStart w:id="2" w:name="OLE_LINK44"/>
      <w:bookmarkStart w:id="3" w:name="_Toc29714"/>
      <w:bookmarkStart w:id="4" w:name="_Toc22409"/>
      <w:r>
        <w:rPr>
          <w:rFonts w:ascii="Times New Roman" w:eastAsia="宋体" w:hAnsi="Times New Roman" w:cs="Times New Roman"/>
          <w:b/>
          <w:color w:val="000000"/>
          <w:sz w:val="24"/>
        </w:rPr>
        <w:t>人</w:t>
      </w:r>
      <w:r>
        <w:rPr>
          <w:rFonts w:ascii="Times New Roman" w:eastAsia="宋体" w:hAnsi="Times New Roman" w:cs="Times New Roman"/>
          <w:b/>
          <w:color w:val="000000"/>
          <w:sz w:val="24"/>
        </w:rPr>
        <w:t>Twist1</w:t>
      </w:r>
      <w:r>
        <w:rPr>
          <w:rFonts w:ascii="Times New Roman" w:eastAsia="宋体" w:hAnsi="Times New Roman" w:cs="Times New Roman"/>
          <w:b/>
          <w:color w:val="000000"/>
          <w:sz w:val="24"/>
        </w:rPr>
        <w:t>基因甲基化检测试剂盒（荧光</w:t>
      </w:r>
      <w:r>
        <w:rPr>
          <w:rFonts w:ascii="Times New Roman" w:eastAsia="宋体" w:hAnsi="Times New Roman" w:cs="Times New Roman"/>
          <w:b/>
          <w:color w:val="000000"/>
          <w:sz w:val="24"/>
        </w:rPr>
        <w:t>PCR</w:t>
      </w:r>
      <w:r>
        <w:rPr>
          <w:rFonts w:ascii="Times New Roman" w:eastAsia="宋体" w:hAnsi="Times New Roman" w:cs="Times New Roman"/>
          <w:b/>
          <w:color w:val="000000"/>
          <w:sz w:val="24"/>
        </w:rPr>
        <w:t>法）</w:t>
      </w:r>
      <w:bookmarkEnd w:id="0"/>
      <w:bookmarkEnd w:id="1"/>
      <w:bookmarkEnd w:id="2"/>
      <w:r>
        <w:rPr>
          <w:rFonts w:ascii="Times New Roman" w:eastAsia="宋体" w:hAnsi="Times New Roman" w:cs="Times New Roman"/>
          <w:b/>
          <w:color w:val="000000"/>
          <w:sz w:val="24"/>
        </w:rPr>
        <w:t>使用说明书</w:t>
      </w:r>
      <w:bookmarkEnd w:id="3"/>
      <w:bookmarkEnd w:id="4"/>
    </w:p>
    <w:p w:rsidR="00A77A4A" w:rsidRDefault="00A77A4A">
      <w:pPr>
        <w:spacing w:line="360" w:lineRule="auto"/>
        <w:rPr>
          <w:rFonts w:ascii="Times New Roman" w:eastAsia="宋体" w:hAnsi="Times New Roman" w:cs="Times New Roman"/>
          <w:b/>
          <w:bCs/>
          <w:color w:val="000000"/>
          <w:sz w:val="24"/>
        </w:rPr>
      </w:pPr>
    </w:p>
    <w:p w:rsidR="00A77A4A" w:rsidRDefault="00000000">
      <w:pPr>
        <w:spacing w:line="360" w:lineRule="auto"/>
        <w:rPr>
          <w:rFonts w:ascii="Times New Roman" w:eastAsia="宋体" w:hAnsi="Times New Roman" w:cs="Times New Roman"/>
          <w:b/>
          <w:bCs/>
          <w:color w:val="000000"/>
          <w:sz w:val="24"/>
        </w:rPr>
      </w:pPr>
      <w:r>
        <w:rPr>
          <w:rFonts w:ascii="Times New Roman" w:eastAsia="宋体" w:hAnsi="Times New Roman" w:cs="Times New Roman"/>
          <w:b/>
          <w:bCs/>
          <w:color w:val="000000"/>
          <w:sz w:val="24"/>
        </w:rPr>
        <w:t>【产品名称】</w:t>
      </w:r>
    </w:p>
    <w:p w:rsidR="00A77A4A" w:rsidRDefault="00000000">
      <w:pPr>
        <w:spacing w:line="360" w:lineRule="auto"/>
        <w:rPr>
          <w:rFonts w:ascii="Times New Roman" w:eastAsia="宋体" w:hAnsi="Times New Roman" w:cs="Times New Roman"/>
          <w:b/>
          <w:bCs/>
          <w:color w:val="000000"/>
          <w:sz w:val="24"/>
        </w:rPr>
      </w:pPr>
      <w:r>
        <w:rPr>
          <w:rFonts w:ascii="Times New Roman" w:eastAsia="宋体" w:hAnsi="Times New Roman" w:cs="Times New Roman"/>
          <w:color w:val="000000"/>
          <w:sz w:val="24"/>
        </w:rPr>
        <w:t>通用名称：人</w:t>
      </w:r>
      <w:r>
        <w:rPr>
          <w:rFonts w:ascii="Times New Roman" w:eastAsia="宋体" w:hAnsi="Times New Roman" w:cs="Times New Roman"/>
          <w:color w:val="000000"/>
          <w:sz w:val="24"/>
        </w:rPr>
        <w:t>Twist1</w:t>
      </w:r>
      <w:r>
        <w:rPr>
          <w:rFonts w:ascii="Times New Roman" w:eastAsia="宋体" w:hAnsi="Times New Roman" w:cs="Times New Roman"/>
          <w:color w:val="000000"/>
          <w:sz w:val="24"/>
        </w:rPr>
        <w:t>基因甲基化检测试剂盒（荧光</w:t>
      </w:r>
      <w:r>
        <w:rPr>
          <w:rFonts w:ascii="Times New Roman" w:eastAsia="宋体" w:hAnsi="Times New Roman" w:cs="Times New Roman"/>
          <w:color w:val="000000"/>
          <w:sz w:val="24"/>
        </w:rPr>
        <w:t>PCR</w:t>
      </w:r>
      <w:r>
        <w:rPr>
          <w:rFonts w:ascii="Times New Roman" w:eastAsia="宋体" w:hAnsi="Times New Roman" w:cs="Times New Roman"/>
          <w:color w:val="000000"/>
          <w:sz w:val="24"/>
        </w:rPr>
        <w:t>法）</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
          <w:bCs/>
          <w:color w:val="000000"/>
          <w:sz w:val="24"/>
        </w:rPr>
        <w:t>【包装规格】</w:t>
      </w:r>
      <w:r>
        <w:rPr>
          <w:rFonts w:ascii="Times New Roman" w:eastAsia="宋体" w:hAnsi="Times New Roman" w:cs="Times New Roman"/>
          <w:bCs/>
          <w:color w:val="000000"/>
          <w:sz w:val="24"/>
        </w:rPr>
        <w:t xml:space="preserve"> 20</w:t>
      </w:r>
      <w:r>
        <w:rPr>
          <w:rFonts w:ascii="Times New Roman" w:eastAsia="宋体" w:hAnsi="Times New Roman" w:cs="Times New Roman"/>
          <w:bCs/>
          <w:color w:val="000000"/>
          <w:sz w:val="24"/>
        </w:rPr>
        <w:t>人份</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盒</w:t>
      </w:r>
      <w:r>
        <w:rPr>
          <w:rFonts w:ascii="Times New Roman" w:eastAsia="宋体" w:hAnsi="Times New Roman" w:cs="Times New Roman"/>
          <w:bCs/>
          <w:color w:val="000000"/>
          <w:sz w:val="24"/>
        </w:rPr>
        <w:t xml:space="preserve"> </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50</w:t>
      </w:r>
      <w:r>
        <w:rPr>
          <w:rFonts w:ascii="Times New Roman" w:eastAsia="宋体" w:hAnsi="Times New Roman" w:cs="Times New Roman"/>
          <w:bCs/>
          <w:color w:val="000000"/>
          <w:sz w:val="24"/>
        </w:rPr>
        <w:t>人份</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盒</w:t>
      </w:r>
    </w:p>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【预期用途】</w:t>
      </w:r>
    </w:p>
    <w:p w:rsidR="00A77A4A" w:rsidRDefault="00000000">
      <w:pPr>
        <w:spacing w:line="360" w:lineRule="auto"/>
        <w:ind w:firstLineChars="200" w:firstLine="480"/>
        <w:rPr>
          <w:rFonts w:ascii="Times New Roman" w:eastAsia="宋体" w:hAnsi="Times New Roman" w:cs="Times New Roman"/>
          <w:color w:val="000000"/>
          <w:sz w:val="24"/>
        </w:rPr>
      </w:pPr>
      <w:r>
        <w:rPr>
          <w:rFonts w:ascii="Times New Roman" w:eastAsia="宋体" w:hAnsi="Times New Roman" w:cs="Times New Roman"/>
          <w:color w:val="000000"/>
          <w:sz w:val="24"/>
        </w:rPr>
        <w:t>本试剂</w:t>
      </w:r>
      <w:proofErr w:type="gramStart"/>
      <w:r>
        <w:rPr>
          <w:rFonts w:ascii="Times New Roman" w:eastAsia="宋体" w:hAnsi="Times New Roman" w:cs="Times New Roman"/>
          <w:color w:val="000000"/>
          <w:sz w:val="24"/>
        </w:rPr>
        <w:t>盒用于</w:t>
      </w:r>
      <w:proofErr w:type="gramEnd"/>
      <w:r>
        <w:rPr>
          <w:rFonts w:ascii="Times New Roman" w:eastAsia="宋体" w:hAnsi="Times New Roman" w:cs="Times New Roman"/>
          <w:color w:val="000000"/>
          <w:sz w:val="24"/>
        </w:rPr>
        <w:t>体外定性检测尿脱落细胞中膀胱癌相关</w:t>
      </w:r>
      <w:r>
        <w:rPr>
          <w:rFonts w:ascii="Times New Roman" w:eastAsia="宋体" w:hAnsi="Times New Roman" w:cs="Times New Roman"/>
          <w:color w:val="000000"/>
          <w:sz w:val="24"/>
        </w:rPr>
        <w:t>Twist1</w:t>
      </w:r>
      <w:r>
        <w:rPr>
          <w:rFonts w:ascii="Times New Roman" w:eastAsia="宋体" w:hAnsi="Times New Roman" w:cs="Times New Roman"/>
          <w:color w:val="000000"/>
          <w:sz w:val="24"/>
        </w:rPr>
        <w:t>基因甲基化状态。</w:t>
      </w:r>
    </w:p>
    <w:p w:rsidR="00A77A4A" w:rsidRDefault="00000000">
      <w:pPr>
        <w:spacing w:line="360" w:lineRule="auto"/>
        <w:ind w:firstLineChars="200" w:firstLine="480"/>
        <w:rPr>
          <w:rFonts w:ascii="宋体" w:eastAsia="宋体" w:hAnsi="宋体" w:cs="宋体"/>
          <w:color w:val="000000"/>
          <w:sz w:val="24"/>
        </w:rPr>
      </w:pPr>
      <w:r>
        <w:rPr>
          <w:rFonts w:ascii="Times New Roman" w:eastAsia="宋体" w:hAnsi="Times New Roman" w:cs="Times New Roman"/>
          <w:color w:val="000000"/>
          <w:sz w:val="24"/>
        </w:rPr>
        <w:t>膀胱癌是世界上常见的恶性肿瘤之一，也是引起泌尿系统肿瘤患者死亡的第二大肿瘤，早期发现膀胱癌可以增加手术保留膀胱的机会并提高患者总体生存率。研究发现可以在膀胱癌组织和患者尿液中检测到膀胱癌相关</w:t>
      </w:r>
      <w:r>
        <w:rPr>
          <w:rFonts w:ascii="Times New Roman" w:eastAsia="宋体" w:hAnsi="Times New Roman" w:cs="Times New Roman"/>
          <w:color w:val="000000"/>
          <w:sz w:val="24"/>
        </w:rPr>
        <w:t>Twist1</w:t>
      </w:r>
      <w:r>
        <w:rPr>
          <w:rFonts w:ascii="Times New Roman" w:eastAsia="宋体" w:hAnsi="Times New Roman" w:cs="Times New Roman"/>
          <w:color w:val="000000"/>
          <w:sz w:val="24"/>
        </w:rPr>
        <w:t>基因存在过度甲基化</w:t>
      </w:r>
      <w:r>
        <w:rPr>
          <w:rFonts w:ascii="宋体" w:eastAsia="宋体" w:hAnsi="宋体" w:cs="宋体" w:hint="eastAsia"/>
          <w:color w:val="000000"/>
          <w:sz w:val="24"/>
        </w:rPr>
        <w:t>，检测Twist1基因甲基化状态可以用于初诊膀胱癌的辅助诊断。</w:t>
      </w:r>
    </w:p>
    <w:p w:rsidR="00A77A4A" w:rsidRDefault="00000000">
      <w:pPr>
        <w:spacing w:line="360" w:lineRule="auto"/>
        <w:ind w:firstLineChars="200" w:firstLine="480"/>
        <w:rPr>
          <w:rFonts w:ascii="Times New Roman" w:eastAsia="宋体" w:hAnsi="Times New Roman" w:cs="Times New Roman"/>
          <w:color w:val="000000"/>
          <w:sz w:val="24"/>
        </w:rPr>
      </w:pPr>
      <w:r>
        <w:rPr>
          <w:rFonts w:ascii="Times New Roman" w:eastAsia="宋体" w:hAnsi="Times New Roman" w:cs="Times New Roman"/>
          <w:color w:val="000000"/>
          <w:sz w:val="24"/>
        </w:rPr>
        <w:t>本试剂</w:t>
      </w:r>
      <w:proofErr w:type="gramStart"/>
      <w:r>
        <w:rPr>
          <w:rFonts w:ascii="Times New Roman" w:eastAsia="宋体" w:hAnsi="Times New Roman" w:cs="Times New Roman"/>
          <w:color w:val="000000"/>
          <w:sz w:val="24"/>
        </w:rPr>
        <w:t>盒采用</w:t>
      </w:r>
      <w:proofErr w:type="gramEnd"/>
      <w:r>
        <w:rPr>
          <w:rFonts w:ascii="Times New Roman" w:eastAsia="宋体" w:hAnsi="Times New Roman" w:cs="Times New Roman"/>
          <w:color w:val="000000"/>
          <w:sz w:val="24"/>
        </w:rPr>
        <w:t>甲基化特异性实时荧光</w:t>
      </w:r>
      <w:r>
        <w:rPr>
          <w:rFonts w:ascii="Times New Roman" w:eastAsia="宋体" w:hAnsi="Times New Roman" w:cs="Times New Roman"/>
          <w:color w:val="000000"/>
          <w:sz w:val="24"/>
        </w:rPr>
        <w:t>PCR</w:t>
      </w:r>
      <w:r>
        <w:rPr>
          <w:rFonts w:ascii="Times New Roman" w:eastAsia="宋体" w:hAnsi="Times New Roman" w:cs="Times New Roman"/>
          <w:color w:val="000000"/>
          <w:sz w:val="24"/>
        </w:rPr>
        <w:t>法检测尿脱落细胞中膀胱癌相关</w:t>
      </w:r>
      <w:r>
        <w:rPr>
          <w:rFonts w:ascii="Times New Roman" w:eastAsia="宋体" w:hAnsi="Times New Roman" w:cs="Times New Roman"/>
          <w:color w:val="000000"/>
          <w:sz w:val="24"/>
        </w:rPr>
        <w:t>Twist1</w:t>
      </w:r>
      <w:r>
        <w:rPr>
          <w:rFonts w:ascii="Times New Roman" w:eastAsia="宋体" w:hAnsi="Times New Roman" w:cs="Times New Roman"/>
          <w:color w:val="000000"/>
          <w:sz w:val="24"/>
        </w:rPr>
        <w:t>基因的甲基化状态，是一种初诊膀胱癌辅助诊断方法。本试剂盒适用于血尿、尿频、尿急和尿痛等临床上疑似膀胱癌、临床诊断建议进行膀胱镜检查患者的辅助诊断。本产品仅作为现有诊断方法的补充和辅助，供临床医师参考。</w:t>
      </w:r>
    </w:p>
    <w:p w:rsidR="00A77A4A" w:rsidRDefault="00000000">
      <w:pPr>
        <w:spacing w:line="360" w:lineRule="auto"/>
        <w:outlineLvl w:val="0"/>
        <w:rPr>
          <w:rFonts w:ascii="Times New Roman" w:eastAsia="宋体" w:hAnsi="Times New Roman" w:cs="Times New Roman"/>
          <w:b/>
          <w:color w:val="000000"/>
          <w:sz w:val="24"/>
        </w:rPr>
      </w:pPr>
      <w:bookmarkStart w:id="5" w:name="_Toc15106"/>
      <w:bookmarkStart w:id="6" w:name="_Toc5967"/>
      <w:r>
        <w:rPr>
          <w:rFonts w:ascii="Times New Roman" w:eastAsia="宋体" w:hAnsi="Times New Roman" w:cs="Times New Roman"/>
          <w:b/>
          <w:color w:val="000000"/>
          <w:sz w:val="24"/>
        </w:rPr>
        <w:t>【检验原理】</w:t>
      </w:r>
      <w:bookmarkEnd w:id="5"/>
      <w:bookmarkEnd w:id="6"/>
    </w:p>
    <w:p w:rsidR="00A77A4A" w:rsidRDefault="00000000">
      <w:pPr>
        <w:pStyle w:val="a5"/>
        <w:spacing w:line="360" w:lineRule="auto"/>
        <w:ind w:firstLineChars="0"/>
        <w:rPr>
          <w:rFonts w:ascii="Times New Roman"/>
          <w:color w:val="000000"/>
          <w:kern w:val="2"/>
          <w:sz w:val="24"/>
          <w:szCs w:val="24"/>
        </w:rPr>
      </w:pPr>
      <w:r>
        <w:rPr>
          <w:rFonts w:ascii="Times New Roman"/>
          <w:color w:val="000000"/>
          <w:kern w:val="2"/>
          <w:sz w:val="24"/>
          <w:szCs w:val="24"/>
        </w:rPr>
        <w:t>本产品包括两个步骤：</w:t>
      </w:r>
    </w:p>
    <w:p w:rsidR="00A77A4A" w:rsidRDefault="00000000">
      <w:pPr>
        <w:pStyle w:val="a5"/>
        <w:spacing w:line="360" w:lineRule="auto"/>
        <w:ind w:firstLineChars="0"/>
        <w:rPr>
          <w:rFonts w:ascii="Times New Roman"/>
          <w:color w:val="000000"/>
          <w:kern w:val="2"/>
          <w:sz w:val="24"/>
          <w:szCs w:val="24"/>
        </w:rPr>
      </w:pPr>
      <w:r>
        <w:rPr>
          <w:rFonts w:ascii="Times New Roman"/>
          <w:color w:val="000000"/>
          <w:kern w:val="2"/>
          <w:sz w:val="24"/>
          <w:szCs w:val="24"/>
        </w:rPr>
        <w:t>步骤</w:t>
      </w:r>
      <w:r>
        <w:rPr>
          <w:rFonts w:ascii="Times New Roman"/>
          <w:color w:val="000000"/>
          <w:kern w:val="2"/>
          <w:sz w:val="24"/>
          <w:szCs w:val="24"/>
        </w:rPr>
        <w:fldChar w:fldCharType="begin"/>
      </w:r>
      <w:r>
        <w:rPr>
          <w:rFonts w:ascii="Times New Roman"/>
          <w:color w:val="000000"/>
          <w:kern w:val="2"/>
          <w:sz w:val="24"/>
          <w:szCs w:val="24"/>
        </w:rPr>
        <w:instrText xml:space="preserve"> = 1 \* ROMAN \* MERGEFORMAT </w:instrText>
      </w:r>
      <w:r>
        <w:rPr>
          <w:rFonts w:ascii="Times New Roman"/>
          <w:color w:val="000000"/>
          <w:kern w:val="2"/>
          <w:sz w:val="24"/>
          <w:szCs w:val="24"/>
        </w:rPr>
        <w:fldChar w:fldCharType="separate"/>
      </w:r>
      <w:r>
        <w:rPr>
          <w:rFonts w:ascii="Times New Roman"/>
          <w:color w:val="000000"/>
          <w:kern w:val="2"/>
          <w:sz w:val="24"/>
          <w:szCs w:val="24"/>
        </w:rPr>
        <w:t>I</w:t>
      </w:r>
      <w:r>
        <w:rPr>
          <w:rFonts w:ascii="Times New Roman"/>
          <w:color w:val="000000"/>
          <w:kern w:val="2"/>
          <w:sz w:val="24"/>
          <w:szCs w:val="24"/>
        </w:rPr>
        <w:fldChar w:fldCharType="end"/>
      </w:r>
      <w:r>
        <w:rPr>
          <w:rFonts w:ascii="Times New Roman"/>
          <w:color w:val="000000"/>
          <w:kern w:val="2"/>
          <w:sz w:val="24"/>
          <w:szCs w:val="24"/>
        </w:rPr>
        <w:t>，用试剂盒</w:t>
      </w:r>
      <w:r>
        <w:rPr>
          <w:rFonts w:ascii="Times New Roman"/>
          <w:bCs/>
          <w:color w:val="000000"/>
          <w:sz w:val="24"/>
          <w:szCs w:val="24"/>
        </w:rPr>
        <w:fldChar w:fldCharType="begin"/>
      </w:r>
      <w:r>
        <w:rPr>
          <w:rFonts w:ascii="Times New Roman"/>
          <w:bCs/>
          <w:color w:val="000000"/>
          <w:sz w:val="24"/>
          <w:szCs w:val="24"/>
        </w:rPr>
        <w:instrText xml:space="preserve"> = 1 \* ROMAN \* MERGEFORMAT </w:instrText>
      </w:r>
      <w:r>
        <w:rPr>
          <w:rFonts w:ascii="Times New Roman"/>
          <w:bCs/>
          <w:color w:val="000000"/>
          <w:sz w:val="24"/>
          <w:szCs w:val="24"/>
        </w:rPr>
        <w:fldChar w:fldCharType="separate"/>
      </w:r>
      <w:r>
        <w:rPr>
          <w:rFonts w:ascii="Times New Roman"/>
          <w:bCs/>
          <w:color w:val="000000"/>
          <w:sz w:val="24"/>
          <w:szCs w:val="24"/>
        </w:rPr>
        <w:t>I</w:t>
      </w:r>
      <w:r>
        <w:rPr>
          <w:rFonts w:ascii="Times New Roman"/>
          <w:bCs/>
          <w:color w:val="000000"/>
          <w:sz w:val="24"/>
          <w:szCs w:val="24"/>
        </w:rPr>
        <w:fldChar w:fldCharType="end"/>
      </w:r>
      <w:r>
        <w:rPr>
          <w:rFonts w:ascii="Times New Roman"/>
          <w:color w:val="000000"/>
          <w:kern w:val="2"/>
          <w:sz w:val="24"/>
          <w:szCs w:val="24"/>
        </w:rPr>
        <w:t>将提取的基因组</w:t>
      </w:r>
      <w:r>
        <w:rPr>
          <w:rFonts w:ascii="Times New Roman"/>
          <w:color w:val="000000"/>
          <w:kern w:val="2"/>
          <w:sz w:val="24"/>
          <w:szCs w:val="24"/>
        </w:rPr>
        <w:t>DNA</w:t>
      </w:r>
      <w:r>
        <w:rPr>
          <w:rFonts w:ascii="Times New Roman"/>
          <w:color w:val="000000"/>
          <w:kern w:val="2"/>
          <w:sz w:val="24"/>
          <w:szCs w:val="24"/>
        </w:rPr>
        <w:t>进行</w:t>
      </w:r>
      <w:proofErr w:type="gramStart"/>
      <w:r>
        <w:rPr>
          <w:rFonts w:ascii="Times New Roman"/>
          <w:color w:val="000000"/>
          <w:kern w:val="2"/>
          <w:sz w:val="24"/>
          <w:szCs w:val="24"/>
        </w:rPr>
        <w:t>亚硫酸氢盐转化</w:t>
      </w:r>
      <w:proofErr w:type="gramEnd"/>
      <w:r>
        <w:rPr>
          <w:rFonts w:ascii="Times New Roman"/>
          <w:color w:val="000000"/>
          <w:kern w:val="2"/>
          <w:sz w:val="24"/>
          <w:szCs w:val="24"/>
        </w:rPr>
        <w:t>，未发生甲基化的胞嘧啶被转化为尿嘧啶，而甲基化的胞嘧啶不变。</w:t>
      </w:r>
    </w:p>
    <w:p w:rsidR="00A77A4A" w:rsidRDefault="00000000">
      <w:pPr>
        <w:pStyle w:val="a5"/>
        <w:spacing w:line="360" w:lineRule="auto"/>
        <w:ind w:firstLineChars="0"/>
        <w:rPr>
          <w:rFonts w:ascii="Times New Roman"/>
          <w:color w:val="000000"/>
          <w:kern w:val="2"/>
          <w:sz w:val="24"/>
          <w:szCs w:val="24"/>
        </w:rPr>
      </w:pPr>
      <w:r>
        <w:rPr>
          <w:rFonts w:ascii="Times New Roman"/>
          <w:color w:val="000000"/>
          <w:kern w:val="2"/>
          <w:sz w:val="24"/>
          <w:szCs w:val="24"/>
        </w:rPr>
        <w:t>步骤</w:t>
      </w:r>
      <w:r>
        <w:rPr>
          <w:rFonts w:ascii="Times New Roman"/>
          <w:bCs/>
          <w:color w:val="000000"/>
          <w:sz w:val="24"/>
          <w:szCs w:val="24"/>
        </w:rPr>
        <w:fldChar w:fldCharType="begin"/>
      </w:r>
      <w:r>
        <w:rPr>
          <w:rFonts w:ascii="Times New Roman"/>
          <w:bCs/>
          <w:color w:val="000000"/>
          <w:sz w:val="24"/>
          <w:szCs w:val="24"/>
        </w:rPr>
        <w:instrText xml:space="preserve"> = 2 \* ROMAN \* MERGEFORMAT </w:instrText>
      </w:r>
      <w:r>
        <w:rPr>
          <w:rFonts w:ascii="Times New Roman"/>
          <w:bCs/>
          <w:color w:val="000000"/>
          <w:sz w:val="24"/>
          <w:szCs w:val="24"/>
        </w:rPr>
        <w:fldChar w:fldCharType="separate"/>
      </w:r>
      <w:r>
        <w:rPr>
          <w:rFonts w:ascii="Times New Roman"/>
          <w:color w:val="000000"/>
          <w:sz w:val="24"/>
          <w:szCs w:val="24"/>
        </w:rPr>
        <w:t>II</w:t>
      </w:r>
      <w:r>
        <w:rPr>
          <w:rFonts w:ascii="Times New Roman"/>
          <w:bCs/>
          <w:color w:val="000000"/>
          <w:sz w:val="24"/>
          <w:szCs w:val="24"/>
        </w:rPr>
        <w:fldChar w:fldCharType="end"/>
      </w:r>
      <w:r>
        <w:rPr>
          <w:rFonts w:ascii="Times New Roman"/>
          <w:color w:val="000000"/>
          <w:kern w:val="2"/>
          <w:sz w:val="24"/>
          <w:szCs w:val="24"/>
        </w:rPr>
        <w:t>，将</w:t>
      </w:r>
      <w:proofErr w:type="gramStart"/>
      <w:r>
        <w:rPr>
          <w:rFonts w:ascii="Times New Roman"/>
          <w:color w:val="000000"/>
          <w:kern w:val="2"/>
          <w:sz w:val="24"/>
          <w:szCs w:val="24"/>
        </w:rPr>
        <w:t>亚硫酸氢盐转化</w:t>
      </w:r>
      <w:proofErr w:type="gramEnd"/>
      <w:r>
        <w:rPr>
          <w:rFonts w:ascii="Times New Roman"/>
          <w:color w:val="000000"/>
          <w:kern w:val="2"/>
          <w:sz w:val="24"/>
          <w:szCs w:val="24"/>
        </w:rPr>
        <w:t>的</w:t>
      </w:r>
      <w:r>
        <w:rPr>
          <w:rFonts w:ascii="Times New Roman"/>
          <w:color w:val="000000"/>
          <w:kern w:val="2"/>
          <w:sz w:val="24"/>
          <w:szCs w:val="24"/>
        </w:rPr>
        <w:t>DNA</w:t>
      </w:r>
      <w:r>
        <w:rPr>
          <w:rFonts w:ascii="Times New Roman"/>
          <w:color w:val="000000"/>
          <w:kern w:val="2"/>
          <w:sz w:val="24"/>
          <w:szCs w:val="24"/>
        </w:rPr>
        <w:t>（</w:t>
      </w:r>
      <w:r>
        <w:rPr>
          <w:rFonts w:ascii="Times New Roman"/>
          <w:color w:val="000000"/>
          <w:kern w:val="2"/>
          <w:sz w:val="24"/>
          <w:szCs w:val="24"/>
        </w:rPr>
        <w:t>Bis-DNA</w:t>
      </w:r>
      <w:r>
        <w:rPr>
          <w:rFonts w:ascii="Times New Roman"/>
          <w:color w:val="000000"/>
          <w:kern w:val="2"/>
          <w:sz w:val="24"/>
          <w:szCs w:val="24"/>
        </w:rPr>
        <w:t>）做</w:t>
      </w:r>
      <w:r>
        <w:rPr>
          <w:rFonts w:ascii="Times New Roman"/>
          <w:color w:val="000000"/>
          <w:kern w:val="2"/>
          <w:sz w:val="24"/>
          <w:szCs w:val="24"/>
        </w:rPr>
        <w:t>PCR</w:t>
      </w:r>
      <w:r>
        <w:rPr>
          <w:rFonts w:ascii="Times New Roman"/>
          <w:color w:val="000000"/>
          <w:kern w:val="2"/>
          <w:sz w:val="24"/>
          <w:szCs w:val="24"/>
        </w:rPr>
        <w:t>扩增，试剂中含有</w:t>
      </w:r>
      <w:r>
        <w:rPr>
          <w:rFonts w:ascii="Times New Roman"/>
          <w:color w:val="000000"/>
          <w:sz w:val="24"/>
          <w:szCs w:val="24"/>
        </w:rPr>
        <w:t>膀胱癌相关</w:t>
      </w:r>
      <w:r>
        <w:rPr>
          <w:rFonts w:ascii="Times New Roman"/>
          <w:color w:val="000000"/>
          <w:sz w:val="24"/>
          <w:szCs w:val="24"/>
        </w:rPr>
        <w:t>Twist1</w:t>
      </w:r>
      <w:r>
        <w:rPr>
          <w:rFonts w:ascii="Times New Roman"/>
          <w:color w:val="000000"/>
          <w:sz w:val="24"/>
          <w:szCs w:val="24"/>
        </w:rPr>
        <w:t>基因</w:t>
      </w:r>
      <w:r>
        <w:rPr>
          <w:rFonts w:ascii="Times New Roman"/>
          <w:color w:val="000000"/>
          <w:kern w:val="2"/>
          <w:sz w:val="24"/>
          <w:szCs w:val="24"/>
        </w:rPr>
        <w:t>甲基化特异性引物探针和内标基因（</w:t>
      </w:r>
      <w:r>
        <w:rPr>
          <w:rFonts w:ascii="Times New Roman"/>
          <w:color w:val="000000"/>
          <w:kern w:val="2"/>
          <w:sz w:val="24"/>
          <w:szCs w:val="24"/>
        </w:rPr>
        <w:t>GAPDH</w:t>
      </w:r>
      <w:r>
        <w:rPr>
          <w:rFonts w:ascii="Times New Roman"/>
          <w:color w:val="000000"/>
          <w:kern w:val="2"/>
          <w:sz w:val="24"/>
          <w:szCs w:val="24"/>
        </w:rPr>
        <w:t>）引物探针。甲基化特异性引物探针能与甲基化</w:t>
      </w:r>
      <w:r>
        <w:rPr>
          <w:rFonts w:ascii="Times New Roman"/>
          <w:color w:val="000000"/>
          <w:sz w:val="24"/>
          <w:szCs w:val="24"/>
        </w:rPr>
        <w:t>膀胱癌相关</w:t>
      </w:r>
      <w:r>
        <w:rPr>
          <w:rFonts w:ascii="Times New Roman"/>
          <w:color w:val="000000"/>
          <w:sz w:val="24"/>
          <w:szCs w:val="24"/>
        </w:rPr>
        <w:t>Twist1</w:t>
      </w:r>
      <w:r>
        <w:rPr>
          <w:rFonts w:ascii="Times New Roman"/>
          <w:color w:val="000000"/>
          <w:sz w:val="24"/>
          <w:szCs w:val="24"/>
        </w:rPr>
        <w:t>基因</w:t>
      </w:r>
      <w:r>
        <w:rPr>
          <w:rFonts w:ascii="Times New Roman"/>
          <w:color w:val="000000"/>
          <w:kern w:val="2"/>
          <w:sz w:val="24"/>
          <w:szCs w:val="24"/>
        </w:rPr>
        <w:t>序列特异性结合，可以在</w:t>
      </w:r>
      <w:r>
        <w:rPr>
          <w:rFonts w:ascii="Times New Roman"/>
          <w:color w:val="000000"/>
          <w:kern w:val="2"/>
          <w:sz w:val="24"/>
          <w:szCs w:val="24"/>
        </w:rPr>
        <w:t>PCR</w:t>
      </w:r>
      <w:r>
        <w:rPr>
          <w:rFonts w:ascii="Times New Roman"/>
          <w:color w:val="000000"/>
          <w:kern w:val="2"/>
          <w:sz w:val="24"/>
          <w:szCs w:val="24"/>
        </w:rPr>
        <w:t>反应中特异地检测出甲基化序列。同时，内标基因（</w:t>
      </w:r>
      <w:r>
        <w:rPr>
          <w:rFonts w:ascii="Times New Roman"/>
          <w:color w:val="000000"/>
          <w:kern w:val="2"/>
          <w:sz w:val="24"/>
          <w:szCs w:val="24"/>
        </w:rPr>
        <w:t>GAPDH</w:t>
      </w:r>
      <w:r>
        <w:rPr>
          <w:rFonts w:ascii="Times New Roman"/>
          <w:color w:val="000000"/>
          <w:kern w:val="2"/>
          <w:sz w:val="24"/>
          <w:szCs w:val="24"/>
        </w:rPr>
        <w:t>）可监控每个样本的提取及</w:t>
      </w:r>
      <w:r>
        <w:rPr>
          <w:rFonts w:ascii="Times New Roman"/>
          <w:color w:val="000000"/>
          <w:kern w:val="2"/>
          <w:sz w:val="24"/>
          <w:szCs w:val="24"/>
        </w:rPr>
        <w:t>PCR</w:t>
      </w:r>
      <w:r>
        <w:rPr>
          <w:rFonts w:ascii="Times New Roman"/>
          <w:color w:val="000000"/>
          <w:kern w:val="2"/>
          <w:sz w:val="24"/>
          <w:szCs w:val="24"/>
        </w:rPr>
        <w:t>反应管的扩增情况，从而</w:t>
      </w:r>
      <w:proofErr w:type="gramStart"/>
      <w:r>
        <w:rPr>
          <w:rFonts w:ascii="Times New Roman"/>
          <w:color w:val="000000"/>
          <w:kern w:val="2"/>
          <w:sz w:val="24"/>
          <w:szCs w:val="24"/>
        </w:rPr>
        <w:t>避免假</w:t>
      </w:r>
      <w:proofErr w:type="gramEnd"/>
      <w:r>
        <w:rPr>
          <w:rFonts w:ascii="Times New Roman"/>
          <w:color w:val="000000"/>
          <w:kern w:val="2"/>
          <w:sz w:val="24"/>
          <w:szCs w:val="24"/>
        </w:rPr>
        <w:t>阴性或部分抑制结果的发生。另外，试剂盒还提供了阳性对照品和阴性对照品，需在每一次检测中同时加入。</w:t>
      </w:r>
    </w:p>
    <w:p w:rsidR="00011F86" w:rsidRDefault="00011F86">
      <w:pPr>
        <w:widowControl/>
        <w:jc w:val="left"/>
        <w:rPr>
          <w:rFonts w:ascii="Times New Roman" w:eastAsia="宋体" w:hAnsi="Times New Roman" w:cs="Times New Roman"/>
          <w:b/>
          <w:color w:val="000000"/>
          <w:sz w:val="24"/>
        </w:rPr>
      </w:pPr>
      <w:bookmarkStart w:id="7" w:name="_Toc10379"/>
      <w:bookmarkStart w:id="8" w:name="_Toc25066"/>
      <w:r>
        <w:rPr>
          <w:rFonts w:ascii="Times New Roman" w:eastAsia="宋体" w:hAnsi="Times New Roman" w:cs="Times New Roman"/>
          <w:b/>
          <w:color w:val="000000"/>
          <w:sz w:val="24"/>
        </w:rPr>
        <w:br w:type="page"/>
      </w:r>
    </w:p>
    <w:p w:rsidR="00A77A4A" w:rsidRDefault="00000000">
      <w:pPr>
        <w:tabs>
          <w:tab w:val="center" w:pos="4201"/>
          <w:tab w:val="right" w:leader="dot" w:pos="9298"/>
        </w:tabs>
        <w:spacing w:line="360" w:lineRule="auto"/>
        <w:outlineLvl w:val="0"/>
        <w:rPr>
          <w:rFonts w:ascii="Times New Roman" w:eastAsia="宋体" w:hAnsi="Times New Roman" w:cs="Times New Roman"/>
          <w:b/>
          <w:color w:val="000000"/>
          <w:sz w:val="24"/>
        </w:rPr>
      </w:pPr>
      <w:r>
        <w:rPr>
          <w:rFonts w:ascii="Times New Roman" w:eastAsia="宋体" w:hAnsi="Times New Roman" w:cs="Times New Roman"/>
          <w:b/>
          <w:color w:val="000000"/>
          <w:sz w:val="24"/>
        </w:rPr>
        <w:lastRenderedPageBreak/>
        <w:t>【主要组成成分】</w:t>
      </w:r>
      <w:bookmarkEnd w:id="7"/>
      <w:bookmarkEnd w:id="8"/>
    </w:p>
    <w:p w:rsidR="00A77A4A" w:rsidRDefault="00000000">
      <w:pPr>
        <w:tabs>
          <w:tab w:val="center" w:pos="4201"/>
          <w:tab w:val="right" w:leader="dot" w:pos="9298"/>
        </w:tabs>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试剂盒</w:t>
      </w:r>
      <w:r>
        <w:rPr>
          <w:rFonts w:ascii="Times New Roman" w:eastAsia="宋体" w:hAnsi="Times New Roman" w:cs="Times New Roman"/>
          <w:b/>
          <w:color w:val="000000"/>
          <w:sz w:val="24"/>
        </w:rPr>
        <w:fldChar w:fldCharType="begin"/>
      </w:r>
      <w:r>
        <w:rPr>
          <w:rFonts w:ascii="Times New Roman" w:eastAsia="宋体" w:hAnsi="Times New Roman" w:cs="Times New Roman"/>
          <w:b/>
          <w:color w:val="000000"/>
          <w:sz w:val="24"/>
        </w:rPr>
        <w:instrText xml:space="preserve"> = 1 \* ROMAN \* MERGEFORMAT </w:instrText>
      </w:r>
      <w:r>
        <w:rPr>
          <w:rFonts w:ascii="Times New Roman" w:eastAsia="宋体" w:hAnsi="Times New Roman" w:cs="Times New Roman"/>
          <w:b/>
          <w:color w:val="000000"/>
          <w:sz w:val="24"/>
        </w:rPr>
        <w:fldChar w:fldCharType="separate"/>
      </w:r>
      <w:r>
        <w:rPr>
          <w:rFonts w:ascii="Times New Roman" w:eastAsia="宋体" w:hAnsi="Times New Roman" w:cs="Times New Roman"/>
          <w:b/>
          <w:color w:val="000000"/>
          <w:sz w:val="24"/>
        </w:rPr>
        <w:t>I</w:t>
      </w:r>
      <w:r>
        <w:rPr>
          <w:rFonts w:ascii="Times New Roman" w:eastAsia="宋体" w:hAnsi="Times New Roman" w:cs="Times New Roman"/>
          <w:b/>
          <w:color w:val="000000"/>
          <w:sz w:val="24"/>
        </w:rPr>
        <w:fldChar w:fldCharType="end"/>
      </w:r>
      <w:r>
        <w:rPr>
          <w:rFonts w:ascii="Times New Roman" w:eastAsia="宋体" w:hAnsi="Times New Roman" w:cs="Times New Roman"/>
          <w:b/>
          <w:color w:val="000000"/>
          <w:sz w:val="24"/>
        </w:rPr>
        <w:t>：</w:t>
      </w:r>
      <w:proofErr w:type="gramStart"/>
      <w:r>
        <w:rPr>
          <w:rFonts w:ascii="Times New Roman" w:eastAsia="宋体" w:hAnsi="Times New Roman" w:cs="Times New Roman"/>
          <w:b/>
          <w:color w:val="000000"/>
          <w:sz w:val="24"/>
        </w:rPr>
        <w:t>亚硫酸氢盐转化</w:t>
      </w:r>
      <w:proofErr w:type="gramEnd"/>
      <w:r>
        <w:rPr>
          <w:rFonts w:ascii="Times New Roman" w:eastAsia="宋体" w:hAnsi="Times New Roman" w:cs="Times New Roman"/>
          <w:b/>
          <w:color w:val="000000"/>
          <w:sz w:val="24"/>
        </w:rPr>
        <w:t>试剂盒（离心柱型）</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4"/>
        <w:gridCol w:w="3303"/>
        <w:gridCol w:w="1678"/>
        <w:gridCol w:w="1622"/>
      </w:tblGrid>
      <w:tr w:rsidR="00A77A4A">
        <w:trPr>
          <w:trHeight w:val="383"/>
        </w:trPr>
        <w:tc>
          <w:tcPr>
            <w:tcW w:w="1006" w:type="pct"/>
            <w:vMerge w:val="restart"/>
            <w:tcBorders>
              <w:top w:val="single" w:sz="12" w:space="0" w:color="auto"/>
              <w:left w:val="single" w:sz="12"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组分</w:t>
            </w:r>
          </w:p>
        </w:tc>
        <w:tc>
          <w:tcPr>
            <w:tcW w:w="1996" w:type="pct"/>
            <w:vMerge w:val="restart"/>
            <w:tcBorders>
              <w:top w:val="single" w:sz="12" w:space="0" w:color="auto"/>
              <w:left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主要成分</w:t>
            </w:r>
          </w:p>
        </w:tc>
        <w:tc>
          <w:tcPr>
            <w:tcW w:w="1996" w:type="pct"/>
            <w:gridSpan w:val="2"/>
            <w:tcBorders>
              <w:top w:val="single" w:sz="12"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体积</w:t>
            </w:r>
          </w:p>
        </w:tc>
      </w:tr>
      <w:tr w:rsidR="00A77A4A">
        <w:trPr>
          <w:trHeight w:val="383"/>
        </w:trPr>
        <w:tc>
          <w:tcPr>
            <w:tcW w:w="1006" w:type="pct"/>
            <w:vMerge/>
            <w:tcBorders>
              <w:top w:val="single" w:sz="8" w:space="0" w:color="auto"/>
              <w:left w:val="single" w:sz="12" w:space="0" w:color="auto"/>
              <w:bottom w:val="single" w:sz="8" w:space="0" w:color="auto"/>
              <w:right w:val="single" w:sz="8" w:space="0" w:color="auto"/>
            </w:tcBorders>
            <w:vAlign w:val="center"/>
          </w:tcPr>
          <w:p w:rsidR="00A77A4A" w:rsidRDefault="00A77A4A">
            <w:pPr>
              <w:spacing w:line="360" w:lineRule="auto"/>
              <w:jc w:val="center"/>
              <w:rPr>
                <w:rFonts w:ascii="Times New Roman" w:eastAsia="宋体" w:hAnsi="Times New Roman" w:cs="Times New Roman"/>
                <w:bCs/>
                <w:color w:val="000000"/>
                <w:sz w:val="24"/>
              </w:rPr>
            </w:pPr>
          </w:p>
        </w:tc>
        <w:tc>
          <w:tcPr>
            <w:tcW w:w="1996" w:type="pct"/>
            <w:vMerge/>
            <w:tcBorders>
              <w:left w:val="single" w:sz="8" w:space="0" w:color="auto"/>
              <w:bottom w:val="single" w:sz="8" w:space="0" w:color="auto"/>
              <w:right w:val="single" w:sz="12" w:space="0" w:color="auto"/>
            </w:tcBorders>
            <w:vAlign w:val="center"/>
          </w:tcPr>
          <w:p w:rsidR="00A77A4A" w:rsidRDefault="00A77A4A">
            <w:pPr>
              <w:spacing w:line="360" w:lineRule="auto"/>
              <w:jc w:val="center"/>
              <w:rPr>
                <w:rFonts w:ascii="Times New Roman" w:eastAsia="宋体" w:hAnsi="Times New Roman" w:cs="Times New Roman"/>
                <w:bCs/>
                <w:color w:val="000000"/>
                <w:sz w:val="24"/>
              </w:rPr>
            </w:pPr>
          </w:p>
        </w:tc>
        <w:tc>
          <w:tcPr>
            <w:tcW w:w="1015"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20</w:t>
            </w:r>
            <w:r>
              <w:rPr>
                <w:rFonts w:ascii="Times New Roman" w:eastAsia="宋体" w:hAnsi="Times New Roman" w:cs="Times New Roman"/>
                <w:bCs/>
                <w:color w:val="000000"/>
                <w:sz w:val="24"/>
              </w:rPr>
              <w:t>人份</w:t>
            </w:r>
          </w:p>
        </w:tc>
        <w:tc>
          <w:tcPr>
            <w:tcW w:w="981" w:type="pct"/>
            <w:tcBorders>
              <w:top w:val="single" w:sz="8"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50</w:t>
            </w:r>
            <w:r>
              <w:rPr>
                <w:rFonts w:ascii="Times New Roman" w:eastAsia="宋体" w:hAnsi="Times New Roman" w:cs="Times New Roman"/>
                <w:bCs/>
                <w:color w:val="000000"/>
                <w:sz w:val="24"/>
              </w:rPr>
              <w:t>人份</w:t>
            </w:r>
          </w:p>
        </w:tc>
      </w:tr>
      <w:tr w:rsidR="00A77A4A">
        <w:trPr>
          <w:trHeight w:val="383"/>
        </w:trPr>
        <w:tc>
          <w:tcPr>
            <w:tcW w:w="1006" w:type="pct"/>
            <w:tcBorders>
              <w:top w:val="single" w:sz="8" w:space="0" w:color="auto"/>
              <w:left w:val="single" w:sz="12"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1.</w:t>
            </w:r>
            <w:r>
              <w:rPr>
                <w:rFonts w:ascii="Times New Roman" w:eastAsia="宋体" w:hAnsi="Times New Roman" w:cs="Times New Roman"/>
                <w:bCs/>
                <w:color w:val="000000"/>
                <w:sz w:val="24"/>
              </w:rPr>
              <w:t>转化液</w:t>
            </w:r>
          </w:p>
        </w:tc>
        <w:tc>
          <w:tcPr>
            <w:tcW w:w="1996"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亚硫酸氢钠</w:t>
            </w:r>
          </w:p>
        </w:tc>
        <w:tc>
          <w:tcPr>
            <w:tcW w:w="1015"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管</w:t>
            </w:r>
          </w:p>
        </w:tc>
        <w:tc>
          <w:tcPr>
            <w:tcW w:w="981" w:type="pct"/>
            <w:tcBorders>
              <w:top w:val="single" w:sz="8"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5</w:t>
            </w:r>
            <w:r>
              <w:rPr>
                <w:rFonts w:ascii="Times New Roman" w:eastAsia="宋体" w:hAnsi="Times New Roman" w:cs="Times New Roman"/>
                <w:bCs/>
                <w:color w:val="000000"/>
                <w:sz w:val="24"/>
              </w:rPr>
              <w:t>管</w:t>
            </w:r>
          </w:p>
        </w:tc>
      </w:tr>
      <w:tr w:rsidR="00A77A4A">
        <w:trPr>
          <w:trHeight w:val="383"/>
        </w:trPr>
        <w:tc>
          <w:tcPr>
            <w:tcW w:w="1006" w:type="pct"/>
            <w:tcBorders>
              <w:top w:val="single" w:sz="8" w:space="0" w:color="auto"/>
              <w:left w:val="single" w:sz="12"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缓冲液</w:t>
            </w:r>
          </w:p>
        </w:tc>
        <w:tc>
          <w:tcPr>
            <w:tcW w:w="1996"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 NaOH</w:t>
            </w:r>
          </w:p>
        </w:tc>
        <w:tc>
          <w:tcPr>
            <w:tcW w:w="1015"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520</w:t>
            </w:r>
            <w:r>
              <w:rPr>
                <w:rFonts w:ascii="Times New Roman" w:eastAsia="宋体" w:hAnsi="Times New Roman" w:cs="Times New Roman"/>
                <w:bCs/>
                <w:color w:val="000000"/>
                <w:kern w:val="0"/>
                <w:sz w:val="24"/>
                <w:lang w:val="sv-SE"/>
              </w:rPr>
              <w:t>μ</w:t>
            </w:r>
            <w:r>
              <w:rPr>
                <w:rFonts w:ascii="Times New Roman" w:eastAsia="宋体" w:hAnsi="Times New Roman" w:cs="Times New Roman"/>
                <w:bCs/>
                <w:color w:val="000000"/>
                <w:sz w:val="24"/>
              </w:rPr>
              <w:t>L</w:t>
            </w:r>
          </w:p>
        </w:tc>
        <w:tc>
          <w:tcPr>
            <w:tcW w:w="981" w:type="pct"/>
            <w:tcBorders>
              <w:top w:val="single" w:sz="8"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1.3mL</w:t>
            </w:r>
          </w:p>
        </w:tc>
      </w:tr>
      <w:tr w:rsidR="00A77A4A">
        <w:trPr>
          <w:trHeight w:val="383"/>
        </w:trPr>
        <w:tc>
          <w:tcPr>
            <w:tcW w:w="1006" w:type="pct"/>
            <w:tcBorders>
              <w:top w:val="single" w:sz="8" w:space="0" w:color="auto"/>
              <w:left w:val="single" w:sz="12"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3.</w:t>
            </w:r>
            <w:r>
              <w:rPr>
                <w:rFonts w:ascii="Times New Roman" w:eastAsia="宋体" w:hAnsi="Times New Roman" w:cs="Times New Roman"/>
                <w:bCs/>
                <w:color w:val="000000"/>
                <w:sz w:val="24"/>
              </w:rPr>
              <w:t>结合液</w:t>
            </w:r>
          </w:p>
        </w:tc>
        <w:tc>
          <w:tcPr>
            <w:tcW w:w="1996"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异硫氰酸</w:t>
            </w:r>
            <w:proofErr w:type="gramStart"/>
            <w:r>
              <w:rPr>
                <w:rFonts w:ascii="Times New Roman" w:eastAsia="宋体" w:hAnsi="Times New Roman" w:cs="Times New Roman"/>
                <w:bCs/>
                <w:color w:val="000000"/>
                <w:sz w:val="24"/>
              </w:rPr>
              <w:t>胍</w:t>
            </w:r>
            <w:proofErr w:type="gramEnd"/>
          </w:p>
        </w:tc>
        <w:tc>
          <w:tcPr>
            <w:tcW w:w="1015"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8mL</w:t>
            </w:r>
          </w:p>
        </w:tc>
        <w:tc>
          <w:tcPr>
            <w:tcW w:w="981" w:type="pct"/>
            <w:tcBorders>
              <w:top w:val="single" w:sz="8"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20mL</w:t>
            </w:r>
          </w:p>
        </w:tc>
      </w:tr>
      <w:tr w:rsidR="00A77A4A">
        <w:trPr>
          <w:trHeight w:val="383"/>
        </w:trPr>
        <w:tc>
          <w:tcPr>
            <w:tcW w:w="1006" w:type="pct"/>
            <w:tcBorders>
              <w:top w:val="single" w:sz="8" w:space="0" w:color="auto"/>
              <w:left w:val="single" w:sz="12"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4.</w:t>
            </w:r>
            <w:r>
              <w:rPr>
                <w:rFonts w:ascii="Times New Roman" w:eastAsia="宋体" w:hAnsi="Times New Roman" w:cs="Times New Roman"/>
                <w:bCs/>
                <w:color w:val="000000"/>
                <w:sz w:val="24"/>
              </w:rPr>
              <w:t>漂洗液</w:t>
            </w:r>
          </w:p>
        </w:tc>
        <w:tc>
          <w:tcPr>
            <w:tcW w:w="1996"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纯化水</w:t>
            </w:r>
          </w:p>
        </w:tc>
        <w:tc>
          <w:tcPr>
            <w:tcW w:w="1015"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2.4mL</w:t>
            </w:r>
          </w:p>
        </w:tc>
        <w:tc>
          <w:tcPr>
            <w:tcW w:w="981" w:type="pct"/>
            <w:tcBorders>
              <w:top w:val="single" w:sz="8"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6mL</w:t>
            </w:r>
          </w:p>
        </w:tc>
      </w:tr>
      <w:tr w:rsidR="00A77A4A">
        <w:trPr>
          <w:trHeight w:val="383"/>
        </w:trPr>
        <w:tc>
          <w:tcPr>
            <w:tcW w:w="1006" w:type="pct"/>
            <w:tcBorders>
              <w:top w:val="single" w:sz="8" w:space="0" w:color="auto"/>
              <w:left w:val="single" w:sz="12"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5.</w:t>
            </w:r>
            <w:r>
              <w:rPr>
                <w:rFonts w:ascii="Times New Roman" w:eastAsia="宋体" w:hAnsi="Times New Roman" w:cs="Times New Roman"/>
                <w:bCs/>
                <w:color w:val="000000"/>
                <w:sz w:val="24"/>
              </w:rPr>
              <w:t>脱</w:t>
            </w:r>
            <w:proofErr w:type="gramStart"/>
            <w:r>
              <w:rPr>
                <w:rFonts w:ascii="Times New Roman" w:eastAsia="宋体" w:hAnsi="Times New Roman" w:cs="Times New Roman"/>
                <w:bCs/>
                <w:color w:val="000000"/>
                <w:sz w:val="24"/>
              </w:rPr>
              <w:t>磺</w:t>
            </w:r>
            <w:proofErr w:type="gramEnd"/>
            <w:r>
              <w:rPr>
                <w:rFonts w:ascii="Times New Roman" w:eastAsia="宋体" w:hAnsi="Times New Roman" w:cs="Times New Roman"/>
                <w:bCs/>
                <w:color w:val="000000"/>
                <w:sz w:val="24"/>
              </w:rPr>
              <w:t>液</w:t>
            </w:r>
          </w:p>
        </w:tc>
        <w:tc>
          <w:tcPr>
            <w:tcW w:w="1996"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 NaOH</w:t>
            </w:r>
          </w:p>
        </w:tc>
        <w:tc>
          <w:tcPr>
            <w:tcW w:w="1015"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4mL</w:t>
            </w:r>
          </w:p>
        </w:tc>
        <w:tc>
          <w:tcPr>
            <w:tcW w:w="981" w:type="pct"/>
            <w:tcBorders>
              <w:top w:val="single" w:sz="8"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10mL</w:t>
            </w:r>
          </w:p>
        </w:tc>
      </w:tr>
      <w:tr w:rsidR="00A77A4A">
        <w:trPr>
          <w:trHeight w:val="383"/>
        </w:trPr>
        <w:tc>
          <w:tcPr>
            <w:tcW w:w="1006" w:type="pct"/>
            <w:tcBorders>
              <w:top w:val="single" w:sz="8" w:space="0" w:color="auto"/>
              <w:left w:val="single" w:sz="12"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6.</w:t>
            </w:r>
            <w:r>
              <w:rPr>
                <w:rFonts w:ascii="Times New Roman" w:eastAsia="宋体" w:hAnsi="Times New Roman" w:cs="Times New Roman"/>
                <w:bCs/>
                <w:color w:val="000000"/>
                <w:sz w:val="24"/>
              </w:rPr>
              <w:t>洗脱液</w:t>
            </w:r>
          </w:p>
        </w:tc>
        <w:tc>
          <w:tcPr>
            <w:tcW w:w="1996"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Tris-HCl</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EDTA</w:t>
            </w:r>
          </w:p>
        </w:tc>
        <w:tc>
          <w:tcPr>
            <w:tcW w:w="1015"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600</w:t>
            </w:r>
            <w:r>
              <w:rPr>
                <w:rFonts w:ascii="Times New Roman" w:eastAsia="宋体" w:hAnsi="Times New Roman" w:cs="Times New Roman"/>
                <w:bCs/>
                <w:color w:val="000000"/>
                <w:kern w:val="0"/>
                <w:sz w:val="24"/>
                <w:lang w:val="sv-SE"/>
              </w:rPr>
              <w:t>μ</w:t>
            </w:r>
            <w:r>
              <w:rPr>
                <w:rFonts w:ascii="Times New Roman" w:eastAsia="宋体" w:hAnsi="Times New Roman" w:cs="Times New Roman"/>
                <w:bCs/>
                <w:color w:val="000000"/>
                <w:sz w:val="24"/>
              </w:rPr>
              <w:t>L</w:t>
            </w:r>
          </w:p>
        </w:tc>
        <w:tc>
          <w:tcPr>
            <w:tcW w:w="981" w:type="pct"/>
            <w:tcBorders>
              <w:top w:val="single" w:sz="8"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1.5mL</w:t>
            </w:r>
          </w:p>
        </w:tc>
      </w:tr>
      <w:tr w:rsidR="00A77A4A">
        <w:trPr>
          <w:trHeight w:val="383"/>
        </w:trPr>
        <w:tc>
          <w:tcPr>
            <w:tcW w:w="1006" w:type="pct"/>
            <w:tcBorders>
              <w:top w:val="single" w:sz="8" w:space="0" w:color="auto"/>
              <w:left w:val="single" w:sz="12"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7.</w:t>
            </w:r>
            <w:r>
              <w:rPr>
                <w:rFonts w:ascii="Times New Roman" w:eastAsia="宋体" w:hAnsi="Times New Roman" w:cs="Times New Roman"/>
                <w:bCs/>
                <w:color w:val="000000"/>
                <w:sz w:val="24"/>
              </w:rPr>
              <w:t>吸附柱</w:t>
            </w:r>
          </w:p>
        </w:tc>
        <w:tc>
          <w:tcPr>
            <w:tcW w:w="1996"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硅胶膜</w:t>
            </w:r>
          </w:p>
        </w:tc>
        <w:tc>
          <w:tcPr>
            <w:tcW w:w="1015"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20</w:t>
            </w:r>
            <w:r>
              <w:rPr>
                <w:rFonts w:ascii="Times New Roman" w:eastAsia="宋体" w:hAnsi="Times New Roman" w:cs="Times New Roman"/>
                <w:bCs/>
                <w:color w:val="000000"/>
                <w:sz w:val="24"/>
              </w:rPr>
              <w:t>个</w:t>
            </w:r>
          </w:p>
        </w:tc>
        <w:tc>
          <w:tcPr>
            <w:tcW w:w="981" w:type="pct"/>
            <w:tcBorders>
              <w:top w:val="single" w:sz="8"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50</w:t>
            </w:r>
            <w:r>
              <w:rPr>
                <w:rFonts w:ascii="Times New Roman" w:eastAsia="宋体" w:hAnsi="Times New Roman" w:cs="Times New Roman"/>
                <w:bCs/>
                <w:color w:val="000000"/>
                <w:sz w:val="24"/>
              </w:rPr>
              <w:t>个</w:t>
            </w:r>
          </w:p>
        </w:tc>
      </w:tr>
      <w:tr w:rsidR="00A77A4A">
        <w:trPr>
          <w:trHeight w:val="413"/>
        </w:trPr>
        <w:tc>
          <w:tcPr>
            <w:tcW w:w="1006" w:type="pct"/>
            <w:tcBorders>
              <w:top w:val="single" w:sz="8" w:space="0" w:color="auto"/>
              <w:left w:val="single" w:sz="12" w:space="0" w:color="auto"/>
              <w:bottom w:val="single" w:sz="12"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8.</w:t>
            </w:r>
            <w:r>
              <w:rPr>
                <w:rFonts w:ascii="Times New Roman" w:eastAsia="宋体" w:hAnsi="Times New Roman" w:cs="Times New Roman"/>
                <w:bCs/>
                <w:color w:val="000000"/>
                <w:sz w:val="24"/>
              </w:rPr>
              <w:t>收集管</w:t>
            </w:r>
          </w:p>
        </w:tc>
        <w:tc>
          <w:tcPr>
            <w:tcW w:w="1996" w:type="pct"/>
            <w:tcBorders>
              <w:top w:val="single" w:sz="8" w:space="0" w:color="auto"/>
              <w:left w:val="single" w:sz="8" w:space="0" w:color="auto"/>
              <w:bottom w:val="single" w:sz="12"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p>
        </w:tc>
        <w:tc>
          <w:tcPr>
            <w:tcW w:w="1015" w:type="pct"/>
            <w:tcBorders>
              <w:top w:val="single" w:sz="8" w:space="0" w:color="auto"/>
              <w:left w:val="single" w:sz="8" w:space="0" w:color="auto"/>
              <w:bottom w:val="single" w:sz="12"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20</w:t>
            </w:r>
            <w:r>
              <w:rPr>
                <w:rFonts w:ascii="Times New Roman" w:eastAsia="宋体" w:hAnsi="Times New Roman" w:cs="Times New Roman"/>
                <w:bCs/>
                <w:color w:val="000000"/>
                <w:sz w:val="24"/>
              </w:rPr>
              <w:t>个</w:t>
            </w:r>
          </w:p>
        </w:tc>
        <w:tc>
          <w:tcPr>
            <w:tcW w:w="981" w:type="pct"/>
            <w:tcBorders>
              <w:top w:val="single" w:sz="8" w:space="0" w:color="auto"/>
              <w:left w:val="single" w:sz="8" w:space="0" w:color="auto"/>
              <w:bottom w:val="single" w:sz="12"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50</w:t>
            </w:r>
            <w:r>
              <w:rPr>
                <w:rFonts w:ascii="Times New Roman" w:eastAsia="宋体" w:hAnsi="Times New Roman" w:cs="Times New Roman"/>
                <w:bCs/>
                <w:color w:val="000000"/>
                <w:sz w:val="24"/>
              </w:rPr>
              <w:t>个</w:t>
            </w:r>
          </w:p>
        </w:tc>
      </w:tr>
    </w:tbl>
    <w:p w:rsidR="00A77A4A" w:rsidRDefault="00A77A4A">
      <w:pPr>
        <w:spacing w:line="360" w:lineRule="auto"/>
        <w:rPr>
          <w:rFonts w:ascii="Times New Roman" w:eastAsia="宋体" w:hAnsi="Times New Roman" w:cs="Times New Roman"/>
          <w:bCs/>
          <w:color w:val="000000"/>
          <w:sz w:val="24"/>
        </w:rPr>
      </w:pPr>
    </w:p>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试剂盒</w:t>
      </w:r>
      <w:r>
        <w:rPr>
          <w:rFonts w:ascii="Times New Roman" w:eastAsia="宋体" w:hAnsi="Times New Roman" w:cs="Times New Roman"/>
          <w:b/>
          <w:color w:val="000000"/>
          <w:sz w:val="24"/>
        </w:rPr>
        <w:fldChar w:fldCharType="begin"/>
      </w:r>
      <w:r>
        <w:rPr>
          <w:rFonts w:ascii="Times New Roman" w:eastAsia="宋体" w:hAnsi="Times New Roman" w:cs="Times New Roman"/>
          <w:b/>
          <w:color w:val="000000"/>
          <w:sz w:val="24"/>
        </w:rPr>
        <w:instrText xml:space="preserve"> = 2 \* ROMAN \* MERGEFORMAT </w:instrText>
      </w:r>
      <w:r>
        <w:rPr>
          <w:rFonts w:ascii="Times New Roman" w:eastAsia="宋体" w:hAnsi="Times New Roman" w:cs="Times New Roman"/>
          <w:b/>
          <w:color w:val="000000"/>
          <w:sz w:val="24"/>
        </w:rPr>
        <w:fldChar w:fldCharType="separate"/>
      </w:r>
      <w:r>
        <w:rPr>
          <w:rFonts w:ascii="Times New Roman" w:eastAsia="宋体" w:hAnsi="Times New Roman" w:cs="Times New Roman"/>
          <w:b/>
          <w:color w:val="000000"/>
          <w:sz w:val="24"/>
        </w:rPr>
        <w:t>II</w:t>
      </w:r>
      <w:r>
        <w:rPr>
          <w:rFonts w:ascii="Times New Roman" w:eastAsia="宋体" w:hAnsi="Times New Roman" w:cs="Times New Roman"/>
          <w:b/>
          <w:color w:val="000000"/>
          <w:sz w:val="24"/>
        </w:rPr>
        <w:fldChar w:fldCharType="end"/>
      </w:r>
      <w:r>
        <w:rPr>
          <w:rFonts w:ascii="Times New Roman" w:eastAsia="宋体" w:hAnsi="Times New Roman" w:cs="Times New Roman"/>
          <w:b/>
          <w:color w:val="000000"/>
          <w:sz w:val="24"/>
        </w:rPr>
        <w:t>：</w:t>
      </w:r>
      <w:r>
        <w:rPr>
          <w:rFonts w:ascii="Times New Roman" w:eastAsia="宋体" w:hAnsi="Times New Roman" w:cs="Times New Roman"/>
          <w:b/>
          <w:color w:val="000000"/>
          <w:sz w:val="24"/>
        </w:rPr>
        <w:t>PCR</w:t>
      </w:r>
      <w:r>
        <w:rPr>
          <w:rFonts w:ascii="Times New Roman" w:eastAsia="宋体" w:hAnsi="Times New Roman" w:cs="Times New Roman"/>
          <w:b/>
          <w:color w:val="000000"/>
          <w:sz w:val="24"/>
        </w:rPr>
        <w:t>扩增试剂盒</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3577"/>
        <w:gridCol w:w="1374"/>
        <w:gridCol w:w="1290"/>
      </w:tblGrid>
      <w:tr w:rsidR="00A77A4A">
        <w:trPr>
          <w:jc w:val="center"/>
        </w:trPr>
        <w:tc>
          <w:tcPr>
            <w:tcW w:w="1225" w:type="pct"/>
            <w:vMerge w:val="restart"/>
            <w:tcBorders>
              <w:top w:val="single" w:sz="12" w:space="0" w:color="auto"/>
              <w:left w:val="single" w:sz="12"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试剂组分</w:t>
            </w:r>
          </w:p>
        </w:tc>
        <w:tc>
          <w:tcPr>
            <w:tcW w:w="2163" w:type="pct"/>
            <w:vMerge w:val="restart"/>
            <w:tcBorders>
              <w:top w:val="single" w:sz="12"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主要成分</w:t>
            </w:r>
          </w:p>
        </w:tc>
        <w:tc>
          <w:tcPr>
            <w:tcW w:w="1611" w:type="pct"/>
            <w:gridSpan w:val="2"/>
            <w:tcBorders>
              <w:top w:val="single" w:sz="12"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体积</w:t>
            </w:r>
          </w:p>
        </w:tc>
      </w:tr>
      <w:tr w:rsidR="00A77A4A">
        <w:trPr>
          <w:jc w:val="center"/>
        </w:trPr>
        <w:tc>
          <w:tcPr>
            <w:tcW w:w="1225" w:type="pct"/>
            <w:vMerge/>
            <w:tcBorders>
              <w:top w:val="single" w:sz="8" w:space="0" w:color="auto"/>
              <w:left w:val="single" w:sz="12" w:space="0" w:color="auto"/>
              <w:bottom w:val="single" w:sz="8" w:space="0" w:color="auto"/>
              <w:right w:val="single" w:sz="8" w:space="0" w:color="auto"/>
            </w:tcBorders>
            <w:vAlign w:val="center"/>
          </w:tcPr>
          <w:p w:rsidR="00A77A4A" w:rsidRDefault="00A77A4A">
            <w:pPr>
              <w:spacing w:line="360" w:lineRule="auto"/>
              <w:jc w:val="center"/>
              <w:rPr>
                <w:rFonts w:ascii="Times New Roman" w:eastAsia="宋体" w:hAnsi="Times New Roman" w:cs="Times New Roman"/>
                <w:bCs/>
                <w:color w:val="000000"/>
                <w:sz w:val="24"/>
              </w:rPr>
            </w:pPr>
          </w:p>
        </w:tc>
        <w:tc>
          <w:tcPr>
            <w:tcW w:w="2163" w:type="pct"/>
            <w:vMerge/>
            <w:tcBorders>
              <w:top w:val="single" w:sz="8" w:space="0" w:color="auto"/>
              <w:left w:val="single" w:sz="8" w:space="0" w:color="auto"/>
              <w:bottom w:val="single" w:sz="8" w:space="0" w:color="auto"/>
              <w:right w:val="single" w:sz="8" w:space="0" w:color="auto"/>
            </w:tcBorders>
            <w:vAlign w:val="center"/>
          </w:tcPr>
          <w:p w:rsidR="00A77A4A" w:rsidRDefault="00A77A4A">
            <w:pPr>
              <w:spacing w:line="360" w:lineRule="auto"/>
              <w:jc w:val="center"/>
              <w:rPr>
                <w:rFonts w:ascii="Times New Roman" w:eastAsia="宋体" w:hAnsi="Times New Roman" w:cs="Times New Roman"/>
                <w:bCs/>
                <w:color w:val="000000"/>
                <w:sz w:val="24"/>
              </w:rPr>
            </w:pPr>
          </w:p>
        </w:tc>
        <w:tc>
          <w:tcPr>
            <w:tcW w:w="831"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20</w:t>
            </w:r>
            <w:r>
              <w:rPr>
                <w:rFonts w:ascii="Times New Roman" w:eastAsia="宋体" w:hAnsi="Times New Roman" w:cs="Times New Roman"/>
                <w:bCs/>
                <w:color w:val="000000"/>
                <w:sz w:val="24"/>
              </w:rPr>
              <w:t>人份</w:t>
            </w:r>
          </w:p>
        </w:tc>
        <w:tc>
          <w:tcPr>
            <w:tcW w:w="780" w:type="pct"/>
            <w:tcBorders>
              <w:top w:val="single" w:sz="8"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50</w:t>
            </w:r>
            <w:r>
              <w:rPr>
                <w:rFonts w:ascii="Times New Roman" w:eastAsia="宋体" w:hAnsi="Times New Roman" w:cs="Times New Roman"/>
                <w:bCs/>
                <w:color w:val="000000"/>
                <w:sz w:val="24"/>
              </w:rPr>
              <w:t>人份</w:t>
            </w:r>
          </w:p>
        </w:tc>
      </w:tr>
      <w:tr w:rsidR="00A77A4A">
        <w:trPr>
          <w:jc w:val="center"/>
        </w:trPr>
        <w:tc>
          <w:tcPr>
            <w:tcW w:w="1225" w:type="pct"/>
            <w:tcBorders>
              <w:top w:val="single" w:sz="8" w:space="0" w:color="auto"/>
              <w:left w:val="single" w:sz="12" w:space="0" w:color="auto"/>
              <w:bottom w:val="single" w:sz="8" w:space="0" w:color="auto"/>
              <w:right w:val="single" w:sz="8" w:space="0" w:color="auto"/>
            </w:tcBorders>
            <w:vAlign w:val="center"/>
          </w:tcPr>
          <w:p w:rsidR="00A77A4A" w:rsidRDefault="00000000">
            <w:pPr>
              <w:numPr>
                <w:ilvl w:val="0"/>
                <w:numId w:val="1"/>
              </w:numPr>
              <w:spacing w:line="360" w:lineRule="auto"/>
              <w:jc w:val="left"/>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PCR MIX </w:t>
            </w:r>
          </w:p>
        </w:tc>
        <w:tc>
          <w:tcPr>
            <w:tcW w:w="2163"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left"/>
              <w:rPr>
                <w:rFonts w:ascii="Times New Roman" w:eastAsia="宋体" w:hAnsi="Times New Roman" w:cs="Times New Roman"/>
                <w:bCs/>
                <w:color w:val="000000"/>
                <w:sz w:val="24"/>
              </w:rPr>
            </w:pPr>
            <w:r>
              <w:rPr>
                <w:rFonts w:ascii="Times New Roman" w:eastAsia="宋体" w:hAnsi="Times New Roman" w:cs="Times New Roman"/>
                <w:bCs/>
                <w:color w:val="000000"/>
                <w:sz w:val="24"/>
              </w:rPr>
              <w:t>dNTP</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10×PCR Buffer</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DNA</w:t>
            </w:r>
            <w:r>
              <w:rPr>
                <w:rFonts w:ascii="Times New Roman" w:eastAsia="宋体" w:hAnsi="Times New Roman" w:cs="Times New Roman"/>
                <w:bCs/>
                <w:color w:val="000000"/>
                <w:sz w:val="24"/>
              </w:rPr>
              <w:t>聚合酶</w:t>
            </w:r>
          </w:p>
        </w:tc>
        <w:tc>
          <w:tcPr>
            <w:tcW w:w="831"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200</w:t>
            </w:r>
            <w:r>
              <w:rPr>
                <w:rFonts w:ascii="Times New Roman" w:eastAsia="宋体" w:hAnsi="Times New Roman" w:cs="Times New Roman"/>
                <w:color w:val="000000"/>
                <w:kern w:val="0"/>
                <w:sz w:val="24"/>
                <w:lang w:val="sv-SE"/>
              </w:rPr>
              <w:t>μ</w:t>
            </w:r>
            <w:r>
              <w:rPr>
                <w:rFonts w:ascii="Times New Roman" w:eastAsia="宋体" w:hAnsi="Times New Roman" w:cs="Times New Roman"/>
                <w:bCs/>
                <w:color w:val="000000"/>
                <w:sz w:val="24"/>
              </w:rPr>
              <w:t>L</w:t>
            </w:r>
          </w:p>
        </w:tc>
        <w:tc>
          <w:tcPr>
            <w:tcW w:w="780" w:type="pct"/>
            <w:tcBorders>
              <w:top w:val="single" w:sz="8"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500</w:t>
            </w:r>
            <w:r>
              <w:rPr>
                <w:rFonts w:ascii="Times New Roman" w:eastAsia="宋体" w:hAnsi="Times New Roman" w:cs="Times New Roman"/>
                <w:color w:val="000000"/>
                <w:kern w:val="0"/>
                <w:sz w:val="24"/>
                <w:lang w:val="sv-SE"/>
              </w:rPr>
              <w:t>μ</w:t>
            </w:r>
            <w:r>
              <w:rPr>
                <w:rFonts w:ascii="Times New Roman" w:eastAsia="宋体" w:hAnsi="Times New Roman" w:cs="Times New Roman"/>
                <w:bCs/>
                <w:color w:val="000000"/>
                <w:sz w:val="24"/>
              </w:rPr>
              <w:t>L</w:t>
            </w:r>
          </w:p>
        </w:tc>
      </w:tr>
      <w:tr w:rsidR="00A77A4A">
        <w:trPr>
          <w:jc w:val="center"/>
        </w:trPr>
        <w:tc>
          <w:tcPr>
            <w:tcW w:w="1225" w:type="pct"/>
            <w:tcBorders>
              <w:top w:val="single" w:sz="8" w:space="0" w:color="auto"/>
              <w:left w:val="single" w:sz="12" w:space="0" w:color="auto"/>
              <w:bottom w:val="single" w:sz="8" w:space="0" w:color="auto"/>
              <w:right w:val="single" w:sz="8" w:space="0" w:color="auto"/>
            </w:tcBorders>
            <w:vAlign w:val="center"/>
          </w:tcPr>
          <w:p w:rsidR="00A77A4A" w:rsidRDefault="00000000">
            <w:pPr>
              <w:numPr>
                <w:ilvl w:val="0"/>
                <w:numId w:val="1"/>
              </w:numPr>
              <w:spacing w:line="360" w:lineRule="auto"/>
              <w:jc w:val="left"/>
              <w:rPr>
                <w:rFonts w:ascii="Times New Roman" w:eastAsia="宋体" w:hAnsi="Times New Roman" w:cs="Times New Roman"/>
                <w:bCs/>
                <w:color w:val="000000"/>
                <w:sz w:val="24"/>
              </w:rPr>
            </w:pPr>
            <w:r>
              <w:rPr>
                <w:rFonts w:ascii="Times New Roman" w:eastAsia="宋体" w:hAnsi="Times New Roman" w:cs="Times New Roman"/>
                <w:bCs/>
                <w:color w:val="000000"/>
                <w:sz w:val="24"/>
              </w:rPr>
              <w:t>引物探针混合液</w:t>
            </w:r>
          </w:p>
        </w:tc>
        <w:tc>
          <w:tcPr>
            <w:tcW w:w="2163"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left"/>
              <w:rPr>
                <w:rFonts w:ascii="Times New Roman" w:eastAsia="宋体" w:hAnsi="Times New Roman" w:cs="Times New Roman"/>
                <w:bCs/>
                <w:color w:val="000000"/>
                <w:sz w:val="24"/>
              </w:rPr>
            </w:pPr>
            <w:r>
              <w:rPr>
                <w:rFonts w:ascii="Times New Roman" w:eastAsia="宋体" w:hAnsi="Times New Roman" w:cs="Times New Roman"/>
                <w:bCs/>
                <w:color w:val="000000"/>
                <w:sz w:val="24"/>
              </w:rPr>
              <w:t>目的基因及内标基因</w:t>
            </w:r>
            <w:r>
              <w:rPr>
                <w:rFonts w:ascii="Times New Roman" w:eastAsia="宋体" w:hAnsi="Times New Roman" w:cs="Times New Roman"/>
                <w:bCs/>
                <w:color w:val="000000"/>
                <w:sz w:val="24"/>
              </w:rPr>
              <w:t>(GAPDH)</w:t>
            </w:r>
            <w:r>
              <w:rPr>
                <w:rFonts w:ascii="Times New Roman" w:eastAsia="宋体" w:hAnsi="Times New Roman" w:cs="Times New Roman"/>
                <w:bCs/>
                <w:color w:val="000000"/>
                <w:sz w:val="24"/>
              </w:rPr>
              <w:t>的引物和探针</w:t>
            </w:r>
          </w:p>
        </w:tc>
        <w:tc>
          <w:tcPr>
            <w:tcW w:w="831"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100</w:t>
            </w:r>
            <w:r>
              <w:rPr>
                <w:rFonts w:ascii="Times New Roman" w:eastAsia="宋体" w:hAnsi="Times New Roman" w:cs="Times New Roman"/>
                <w:color w:val="000000"/>
                <w:kern w:val="0"/>
                <w:sz w:val="24"/>
                <w:lang w:val="sv-SE"/>
              </w:rPr>
              <w:t>μ</w:t>
            </w:r>
            <w:r>
              <w:rPr>
                <w:rFonts w:ascii="Times New Roman" w:eastAsia="宋体" w:hAnsi="Times New Roman" w:cs="Times New Roman"/>
                <w:bCs/>
                <w:color w:val="000000"/>
                <w:sz w:val="24"/>
              </w:rPr>
              <w:t>L</w:t>
            </w:r>
          </w:p>
        </w:tc>
        <w:tc>
          <w:tcPr>
            <w:tcW w:w="780" w:type="pct"/>
            <w:tcBorders>
              <w:top w:val="single" w:sz="8"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250</w:t>
            </w:r>
            <w:r>
              <w:rPr>
                <w:rFonts w:ascii="Times New Roman" w:eastAsia="宋体" w:hAnsi="Times New Roman" w:cs="Times New Roman"/>
                <w:color w:val="000000"/>
                <w:kern w:val="0"/>
                <w:sz w:val="24"/>
                <w:lang w:val="sv-SE"/>
              </w:rPr>
              <w:t>μ</w:t>
            </w:r>
            <w:r>
              <w:rPr>
                <w:rFonts w:ascii="Times New Roman" w:eastAsia="宋体" w:hAnsi="Times New Roman" w:cs="Times New Roman"/>
                <w:bCs/>
                <w:color w:val="000000"/>
                <w:sz w:val="24"/>
              </w:rPr>
              <w:t>L</w:t>
            </w:r>
          </w:p>
        </w:tc>
      </w:tr>
      <w:tr w:rsidR="00A77A4A">
        <w:trPr>
          <w:jc w:val="center"/>
        </w:trPr>
        <w:tc>
          <w:tcPr>
            <w:tcW w:w="1225" w:type="pct"/>
            <w:tcBorders>
              <w:top w:val="single" w:sz="8" w:space="0" w:color="auto"/>
              <w:left w:val="single" w:sz="12" w:space="0" w:color="auto"/>
              <w:bottom w:val="single" w:sz="8" w:space="0" w:color="auto"/>
              <w:right w:val="single" w:sz="8" w:space="0" w:color="auto"/>
            </w:tcBorders>
            <w:vAlign w:val="center"/>
          </w:tcPr>
          <w:p w:rsidR="00A77A4A" w:rsidRDefault="00000000">
            <w:pPr>
              <w:numPr>
                <w:ilvl w:val="0"/>
                <w:numId w:val="1"/>
              </w:numPr>
              <w:spacing w:line="360" w:lineRule="auto"/>
              <w:jc w:val="left"/>
              <w:rPr>
                <w:rFonts w:ascii="Times New Roman" w:eastAsia="宋体" w:hAnsi="Times New Roman" w:cs="Times New Roman"/>
                <w:bCs/>
                <w:color w:val="000000"/>
                <w:sz w:val="24"/>
              </w:rPr>
            </w:pPr>
            <w:r>
              <w:rPr>
                <w:rFonts w:ascii="Times New Roman" w:eastAsia="宋体" w:hAnsi="Times New Roman" w:cs="Times New Roman"/>
                <w:bCs/>
                <w:color w:val="000000"/>
                <w:sz w:val="24"/>
              </w:rPr>
              <w:t>阴性对照品</w:t>
            </w:r>
          </w:p>
        </w:tc>
        <w:tc>
          <w:tcPr>
            <w:tcW w:w="2163"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left"/>
              <w:rPr>
                <w:rFonts w:ascii="Times New Roman" w:eastAsia="宋体" w:hAnsi="Times New Roman" w:cs="Times New Roman"/>
                <w:bCs/>
                <w:color w:val="000000"/>
                <w:sz w:val="24"/>
              </w:rPr>
            </w:pPr>
            <w:r>
              <w:rPr>
                <w:rFonts w:ascii="Times New Roman" w:eastAsia="宋体" w:hAnsi="Times New Roman" w:cs="Times New Roman"/>
                <w:bCs/>
                <w:color w:val="000000"/>
                <w:sz w:val="24"/>
              </w:rPr>
              <w:t>白细胞</w:t>
            </w:r>
            <w:r>
              <w:rPr>
                <w:rFonts w:ascii="Times New Roman" w:eastAsia="宋体" w:hAnsi="Times New Roman" w:cs="Times New Roman"/>
                <w:bCs/>
                <w:color w:val="000000"/>
                <w:sz w:val="24"/>
              </w:rPr>
              <w:t>DNA</w:t>
            </w:r>
            <w:r>
              <w:rPr>
                <w:rFonts w:ascii="Times New Roman" w:eastAsia="宋体" w:hAnsi="Times New Roman" w:cs="Times New Roman"/>
                <w:bCs/>
                <w:color w:val="000000"/>
                <w:sz w:val="24"/>
              </w:rPr>
              <w:t>和</w:t>
            </w:r>
            <w:r>
              <w:rPr>
                <w:rFonts w:ascii="Times New Roman" w:eastAsia="宋体" w:hAnsi="Times New Roman" w:cs="Times New Roman"/>
                <w:bCs/>
                <w:color w:val="000000"/>
                <w:sz w:val="24"/>
              </w:rPr>
              <w:t>1×TE Buffer</w:t>
            </w:r>
          </w:p>
        </w:tc>
        <w:tc>
          <w:tcPr>
            <w:tcW w:w="831" w:type="pct"/>
            <w:tcBorders>
              <w:top w:val="single" w:sz="8" w:space="0" w:color="auto"/>
              <w:left w:val="single" w:sz="8" w:space="0" w:color="auto"/>
              <w:bottom w:val="single" w:sz="8"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60</w:t>
            </w:r>
            <w:r>
              <w:rPr>
                <w:rFonts w:ascii="Times New Roman" w:eastAsia="宋体" w:hAnsi="Times New Roman" w:cs="Times New Roman"/>
                <w:color w:val="000000"/>
                <w:kern w:val="0"/>
                <w:sz w:val="24"/>
                <w:lang w:val="sv-SE"/>
              </w:rPr>
              <w:t>μ</w:t>
            </w:r>
            <w:r>
              <w:rPr>
                <w:rFonts w:ascii="Times New Roman" w:eastAsia="宋体" w:hAnsi="Times New Roman" w:cs="Times New Roman"/>
                <w:bCs/>
                <w:color w:val="000000"/>
                <w:sz w:val="24"/>
              </w:rPr>
              <w:t>L</w:t>
            </w:r>
          </w:p>
        </w:tc>
        <w:tc>
          <w:tcPr>
            <w:tcW w:w="780" w:type="pct"/>
            <w:tcBorders>
              <w:top w:val="single" w:sz="8" w:space="0" w:color="auto"/>
              <w:left w:val="single" w:sz="8" w:space="0" w:color="auto"/>
              <w:bottom w:val="single" w:sz="8"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100</w:t>
            </w:r>
            <w:r>
              <w:rPr>
                <w:rFonts w:ascii="Times New Roman" w:eastAsia="宋体" w:hAnsi="Times New Roman" w:cs="Times New Roman"/>
                <w:color w:val="000000"/>
                <w:kern w:val="0"/>
                <w:sz w:val="24"/>
                <w:lang w:val="sv-SE"/>
              </w:rPr>
              <w:t>μ</w:t>
            </w:r>
            <w:r>
              <w:rPr>
                <w:rFonts w:ascii="Times New Roman" w:eastAsia="宋体" w:hAnsi="Times New Roman" w:cs="Times New Roman"/>
                <w:bCs/>
                <w:color w:val="000000"/>
                <w:sz w:val="24"/>
              </w:rPr>
              <w:t>L</w:t>
            </w:r>
          </w:p>
        </w:tc>
      </w:tr>
      <w:tr w:rsidR="00A77A4A">
        <w:trPr>
          <w:jc w:val="center"/>
        </w:trPr>
        <w:tc>
          <w:tcPr>
            <w:tcW w:w="1225" w:type="pct"/>
            <w:tcBorders>
              <w:top w:val="single" w:sz="8" w:space="0" w:color="auto"/>
              <w:left w:val="single" w:sz="12" w:space="0" w:color="auto"/>
              <w:bottom w:val="single" w:sz="12" w:space="0" w:color="auto"/>
              <w:right w:val="single" w:sz="8" w:space="0" w:color="auto"/>
            </w:tcBorders>
            <w:vAlign w:val="center"/>
          </w:tcPr>
          <w:p w:rsidR="00A77A4A" w:rsidRDefault="00000000">
            <w:pPr>
              <w:numPr>
                <w:ilvl w:val="0"/>
                <w:numId w:val="1"/>
              </w:numPr>
              <w:spacing w:line="360" w:lineRule="auto"/>
              <w:jc w:val="left"/>
              <w:rPr>
                <w:rFonts w:ascii="Times New Roman" w:eastAsia="宋体" w:hAnsi="Times New Roman" w:cs="Times New Roman"/>
                <w:bCs/>
                <w:color w:val="000000"/>
                <w:sz w:val="24"/>
              </w:rPr>
            </w:pPr>
            <w:r>
              <w:rPr>
                <w:rFonts w:ascii="Times New Roman" w:eastAsia="宋体" w:hAnsi="Times New Roman" w:cs="Times New Roman"/>
                <w:bCs/>
                <w:color w:val="000000"/>
                <w:sz w:val="24"/>
              </w:rPr>
              <w:t>阳性对照品</w:t>
            </w:r>
          </w:p>
        </w:tc>
        <w:tc>
          <w:tcPr>
            <w:tcW w:w="2163" w:type="pct"/>
            <w:tcBorders>
              <w:top w:val="single" w:sz="8" w:space="0" w:color="auto"/>
              <w:left w:val="single" w:sz="8" w:space="0" w:color="auto"/>
              <w:bottom w:val="single" w:sz="12" w:space="0" w:color="auto"/>
              <w:right w:val="single" w:sz="8" w:space="0" w:color="auto"/>
            </w:tcBorders>
            <w:vAlign w:val="center"/>
          </w:tcPr>
          <w:p w:rsidR="00A77A4A" w:rsidRDefault="00000000">
            <w:pPr>
              <w:spacing w:line="360" w:lineRule="auto"/>
              <w:jc w:val="left"/>
              <w:rPr>
                <w:rFonts w:ascii="Times New Roman" w:eastAsia="宋体" w:hAnsi="Times New Roman" w:cs="Times New Roman"/>
                <w:bCs/>
                <w:color w:val="000000"/>
                <w:sz w:val="24"/>
              </w:rPr>
            </w:pPr>
            <w:r>
              <w:rPr>
                <w:rFonts w:ascii="Times New Roman" w:eastAsia="宋体" w:hAnsi="Times New Roman" w:cs="Times New Roman"/>
                <w:bCs/>
                <w:color w:val="000000"/>
                <w:sz w:val="24"/>
              </w:rPr>
              <w:t>膀胱癌组织</w:t>
            </w:r>
            <w:r>
              <w:rPr>
                <w:rFonts w:ascii="Times New Roman" w:eastAsia="宋体" w:hAnsi="Times New Roman" w:cs="Times New Roman"/>
                <w:bCs/>
                <w:color w:val="000000"/>
                <w:sz w:val="24"/>
              </w:rPr>
              <w:t>DNA</w:t>
            </w:r>
            <w:r>
              <w:rPr>
                <w:rFonts w:ascii="Times New Roman" w:eastAsia="宋体" w:hAnsi="Times New Roman" w:cs="Times New Roman"/>
                <w:bCs/>
                <w:color w:val="000000"/>
                <w:sz w:val="24"/>
              </w:rPr>
              <w:t>和</w:t>
            </w:r>
            <w:r>
              <w:rPr>
                <w:rFonts w:ascii="Times New Roman" w:eastAsia="宋体" w:hAnsi="Times New Roman" w:cs="Times New Roman"/>
                <w:bCs/>
                <w:color w:val="000000"/>
                <w:sz w:val="24"/>
              </w:rPr>
              <w:t>1×TE Buffer</w:t>
            </w:r>
          </w:p>
        </w:tc>
        <w:tc>
          <w:tcPr>
            <w:tcW w:w="831" w:type="pct"/>
            <w:tcBorders>
              <w:top w:val="single" w:sz="8" w:space="0" w:color="auto"/>
              <w:left w:val="single" w:sz="8" w:space="0" w:color="auto"/>
              <w:bottom w:val="single" w:sz="12" w:space="0" w:color="auto"/>
              <w:right w:val="single" w:sz="8"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60</w:t>
            </w:r>
            <w:r>
              <w:rPr>
                <w:rFonts w:ascii="Times New Roman" w:eastAsia="宋体" w:hAnsi="Times New Roman" w:cs="Times New Roman"/>
                <w:color w:val="000000"/>
                <w:kern w:val="0"/>
                <w:sz w:val="24"/>
                <w:lang w:val="sv-SE"/>
              </w:rPr>
              <w:t>μ</w:t>
            </w:r>
            <w:r>
              <w:rPr>
                <w:rFonts w:ascii="Times New Roman" w:eastAsia="宋体" w:hAnsi="Times New Roman" w:cs="Times New Roman"/>
                <w:bCs/>
                <w:color w:val="000000"/>
                <w:sz w:val="24"/>
              </w:rPr>
              <w:t>L</w:t>
            </w:r>
          </w:p>
        </w:tc>
        <w:tc>
          <w:tcPr>
            <w:tcW w:w="780" w:type="pct"/>
            <w:tcBorders>
              <w:top w:val="single" w:sz="8" w:space="0" w:color="auto"/>
              <w:left w:val="single" w:sz="8" w:space="0" w:color="auto"/>
              <w:bottom w:val="single" w:sz="12" w:space="0" w:color="auto"/>
              <w:right w:val="single" w:sz="12" w:space="0" w:color="auto"/>
            </w:tcBorders>
            <w:vAlign w:val="center"/>
          </w:tcPr>
          <w:p w:rsidR="00A77A4A" w:rsidRDefault="00000000">
            <w:pPr>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100</w:t>
            </w:r>
            <w:r>
              <w:rPr>
                <w:rFonts w:ascii="Times New Roman" w:eastAsia="宋体" w:hAnsi="Times New Roman" w:cs="Times New Roman"/>
                <w:color w:val="000000"/>
                <w:kern w:val="0"/>
                <w:sz w:val="24"/>
                <w:lang w:val="sv-SE"/>
              </w:rPr>
              <w:t>μ</w:t>
            </w:r>
            <w:r>
              <w:rPr>
                <w:rFonts w:ascii="Times New Roman" w:eastAsia="宋体" w:hAnsi="Times New Roman" w:cs="Times New Roman"/>
                <w:bCs/>
                <w:color w:val="000000"/>
                <w:sz w:val="24"/>
              </w:rPr>
              <w:t>L</w:t>
            </w:r>
          </w:p>
        </w:tc>
      </w:tr>
    </w:tbl>
    <w:p w:rsidR="00A77A4A" w:rsidRDefault="00000000">
      <w:pPr>
        <w:spacing w:line="360" w:lineRule="auto"/>
        <w:ind w:firstLine="360"/>
        <w:rPr>
          <w:rFonts w:ascii="Times New Roman" w:eastAsia="宋体" w:hAnsi="Times New Roman" w:cs="Times New Roman"/>
          <w:b/>
          <w:color w:val="000000"/>
          <w:sz w:val="24"/>
        </w:rPr>
      </w:pPr>
      <w:r>
        <w:rPr>
          <w:rFonts w:ascii="Times New Roman" w:eastAsia="宋体" w:hAnsi="Times New Roman" w:cs="Times New Roman"/>
          <w:b/>
          <w:color w:val="000000"/>
          <w:sz w:val="24"/>
        </w:rPr>
        <w:t>注：不同批号的试剂盒中各组分不可以互换使用</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Cs/>
          <w:color w:val="000000"/>
          <w:sz w:val="24"/>
        </w:rPr>
        <w:t>其它需要自备的试剂及耗材如下：</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  </w:t>
      </w:r>
      <w:r>
        <w:rPr>
          <w:rFonts w:ascii="Times New Roman" w:eastAsia="宋体" w:hAnsi="Times New Roman" w:cs="Times New Roman"/>
          <w:bCs/>
          <w:color w:val="000000"/>
          <w:sz w:val="24"/>
        </w:rPr>
        <w:t>核酸提取或纯化试剂</w:t>
      </w:r>
      <w:r>
        <w:rPr>
          <w:rFonts w:ascii="Times New Roman" w:eastAsia="宋体" w:hAnsi="Times New Roman" w:cs="Times New Roman"/>
          <w:color w:val="000000"/>
          <w:sz w:val="24"/>
        </w:rPr>
        <w:t>（通用型）：备案号皖</w:t>
      </w:r>
      <w:proofErr w:type="gramStart"/>
      <w:r>
        <w:rPr>
          <w:rFonts w:ascii="Times New Roman" w:eastAsia="宋体" w:hAnsi="Times New Roman" w:cs="Times New Roman"/>
          <w:color w:val="000000"/>
          <w:sz w:val="24"/>
        </w:rPr>
        <w:t>芜械备</w:t>
      </w:r>
      <w:proofErr w:type="gramEnd"/>
      <w:r>
        <w:rPr>
          <w:rFonts w:ascii="Times New Roman" w:eastAsia="宋体" w:hAnsi="Times New Roman" w:cs="Times New Roman"/>
          <w:color w:val="000000"/>
          <w:sz w:val="24"/>
        </w:rPr>
        <w:t>20190002</w:t>
      </w:r>
      <w:r>
        <w:rPr>
          <w:rFonts w:ascii="Times New Roman" w:eastAsia="宋体" w:hAnsi="Times New Roman" w:cs="Times New Roman"/>
          <w:color w:val="000000"/>
          <w:sz w:val="24"/>
        </w:rPr>
        <w:t>、货号</w:t>
      </w:r>
      <w:r>
        <w:rPr>
          <w:rFonts w:ascii="Times New Roman" w:eastAsia="宋体" w:hAnsi="Times New Roman" w:cs="Times New Roman"/>
          <w:color w:val="000000"/>
          <w:sz w:val="24"/>
        </w:rPr>
        <w:t>GE50</w:t>
      </w:r>
      <w:r>
        <w:rPr>
          <w:rFonts w:ascii="Times New Roman" w:eastAsia="宋体" w:hAnsi="Times New Roman" w:cs="Times New Roman"/>
          <w:color w:val="000000"/>
          <w:sz w:val="24"/>
        </w:rPr>
        <w:t>或</w:t>
      </w:r>
      <w:r>
        <w:rPr>
          <w:rFonts w:ascii="Times New Roman" w:eastAsia="宋体" w:hAnsi="Times New Roman" w:cs="Times New Roman"/>
          <w:color w:val="000000"/>
          <w:sz w:val="24"/>
        </w:rPr>
        <w:t>GE100</w:t>
      </w:r>
      <w:r>
        <w:rPr>
          <w:rFonts w:ascii="Times New Roman" w:eastAsia="宋体" w:hAnsi="Times New Roman" w:cs="Times New Roman"/>
          <w:color w:val="000000"/>
          <w:sz w:val="24"/>
        </w:rPr>
        <w:t>；</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  </w:t>
      </w:r>
      <w:r>
        <w:rPr>
          <w:rFonts w:ascii="Times New Roman" w:eastAsia="宋体" w:hAnsi="Times New Roman" w:cs="Times New Roman"/>
          <w:bCs/>
          <w:color w:val="000000"/>
          <w:sz w:val="24"/>
        </w:rPr>
        <w:t>无水乙醇（分析纯，浓度高于</w:t>
      </w:r>
      <w:r>
        <w:rPr>
          <w:rFonts w:ascii="Times New Roman" w:eastAsia="宋体" w:hAnsi="Times New Roman" w:cs="Times New Roman"/>
          <w:bCs/>
          <w:color w:val="000000"/>
          <w:sz w:val="24"/>
        </w:rPr>
        <w:t>99.5%</w:t>
      </w:r>
      <w:r>
        <w:rPr>
          <w:rFonts w:ascii="Times New Roman" w:eastAsia="宋体" w:hAnsi="Times New Roman" w:cs="Times New Roman"/>
          <w:bCs/>
          <w:color w:val="000000"/>
          <w:sz w:val="24"/>
        </w:rPr>
        <w:t>）、异丙醇；</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Cs/>
          <w:color w:val="000000"/>
          <w:sz w:val="24"/>
        </w:rPr>
        <w:t>●  1.5mL</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2mL</w:t>
      </w:r>
      <w:r>
        <w:rPr>
          <w:rFonts w:ascii="Times New Roman" w:eastAsia="宋体" w:hAnsi="Times New Roman" w:cs="Times New Roman"/>
          <w:bCs/>
          <w:color w:val="000000"/>
          <w:sz w:val="24"/>
        </w:rPr>
        <w:t>收集管；</w:t>
      </w:r>
      <w:r>
        <w:rPr>
          <w:rFonts w:ascii="Times New Roman" w:eastAsia="宋体" w:hAnsi="Times New Roman" w:cs="Times New Roman"/>
          <w:bCs/>
          <w:color w:val="000000"/>
          <w:sz w:val="24"/>
        </w:rPr>
        <w:t xml:space="preserve"> </w:t>
      </w:r>
      <w:r>
        <w:rPr>
          <w:rFonts w:ascii="Times New Roman" w:eastAsia="宋体" w:hAnsi="Times New Roman" w:cs="Times New Roman"/>
          <w:bCs/>
          <w:color w:val="000000"/>
          <w:sz w:val="24"/>
        </w:rPr>
        <w:t>带滤芯枪头，包括</w:t>
      </w:r>
      <w:r>
        <w:rPr>
          <w:rFonts w:ascii="Times New Roman" w:eastAsia="宋体" w:hAnsi="Times New Roman" w:cs="Times New Roman"/>
          <w:bCs/>
          <w:color w:val="000000"/>
          <w:sz w:val="24"/>
        </w:rPr>
        <w:t>100</w:t>
      </w:r>
      <w:r>
        <w:rPr>
          <w:rFonts w:ascii="Times New Roman" w:eastAsia="宋体" w:hAnsi="Times New Roman" w:cs="Times New Roman"/>
          <w:color w:val="000000"/>
          <w:kern w:val="0"/>
          <w:sz w:val="24"/>
          <w:lang w:val="sv-SE"/>
        </w:rPr>
        <w:t>μ</w:t>
      </w:r>
      <w:r>
        <w:rPr>
          <w:rFonts w:ascii="Times New Roman" w:eastAsia="宋体" w:hAnsi="Times New Roman" w:cs="Times New Roman"/>
          <w:bCs/>
          <w:color w:val="000000"/>
          <w:sz w:val="24"/>
        </w:rPr>
        <w:t>L</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200</w:t>
      </w:r>
      <w:r>
        <w:rPr>
          <w:rFonts w:ascii="Times New Roman" w:eastAsia="宋体" w:hAnsi="Times New Roman" w:cs="Times New Roman"/>
          <w:color w:val="000000"/>
          <w:kern w:val="0"/>
          <w:sz w:val="24"/>
          <w:lang w:val="sv-SE"/>
        </w:rPr>
        <w:t>μ</w:t>
      </w:r>
      <w:r>
        <w:rPr>
          <w:rFonts w:ascii="Times New Roman" w:eastAsia="宋体" w:hAnsi="Times New Roman" w:cs="Times New Roman"/>
          <w:bCs/>
          <w:color w:val="000000"/>
          <w:sz w:val="24"/>
        </w:rPr>
        <w:t>L</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1mL</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 xml:space="preserve"> </w:t>
      </w:r>
      <w:r>
        <w:rPr>
          <w:rFonts w:ascii="Times New Roman" w:eastAsia="宋体" w:hAnsi="Times New Roman" w:cs="Times New Roman"/>
          <w:bCs/>
          <w:color w:val="000000"/>
          <w:sz w:val="24"/>
        </w:rPr>
        <w:t>八联管或</w:t>
      </w:r>
      <w:r>
        <w:rPr>
          <w:rFonts w:ascii="Times New Roman" w:eastAsia="宋体" w:hAnsi="Times New Roman" w:cs="Times New Roman"/>
          <w:bCs/>
          <w:color w:val="000000"/>
          <w:sz w:val="24"/>
        </w:rPr>
        <w:lastRenderedPageBreak/>
        <w:t>96</w:t>
      </w:r>
      <w:r>
        <w:rPr>
          <w:rFonts w:ascii="Times New Roman" w:eastAsia="宋体" w:hAnsi="Times New Roman" w:cs="Times New Roman"/>
          <w:bCs/>
          <w:color w:val="000000"/>
          <w:sz w:val="24"/>
        </w:rPr>
        <w:t>孔板。</w:t>
      </w:r>
    </w:p>
    <w:p w:rsidR="00A77A4A" w:rsidRDefault="00000000">
      <w:pPr>
        <w:spacing w:line="360" w:lineRule="auto"/>
        <w:rPr>
          <w:rFonts w:ascii="Times New Roman" w:eastAsia="宋体" w:hAnsi="Times New Roman" w:cs="Times New Roman"/>
          <w:color w:val="000000"/>
          <w:sz w:val="24"/>
        </w:rPr>
      </w:pPr>
      <w:r>
        <w:rPr>
          <w:rFonts w:ascii="Times New Roman" w:eastAsia="宋体" w:hAnsi="Times New Roman" w:cs="Times New Roman"/>
          <w:b/>
          <w:color w:val="000000"/>
          <w:sz w:val="24"/>
        </w:rPr>
        <w:t>【储存条件及有效期】</w:t>
      </w:r>
      <w:r>
        <w:rPr>
          <w:rFonts w:ascii="Times New Roman" w:eastAsia="宋体" w:hAnsi="Times New Roman" w:cs="Times New Roman"/>
          <w:color w:val="000000"/>
          <w:sz w:val="24"/>
        </w:rPr>
        <w:t xml:space="preserve"> </w:t>
      </w:r>
    </w:p>
    <w:p w:rsidR="00A77A4A" w:rsidRDefault="00000000">
      <w:pPr>
        <w:numPr>
          <w:ilvl w:val="0"/>
          <w:numId w:val="2"/>
        </w:numPr>
        <w:spacing w:line="360" w:lineRule="auto"/>
        <w:ind w:left="324" w:hangingChars="135" w:hanging="324"/>
        <w:rPr>
          <w:rFonts w:ascii="Times New Roman" w:eastAsia="宋体" w:hAnsi="Times New Roman" w:cs="Times New Roman"/>
          <w:bCs/>
          <w:color w:val="000000"/>
          <w:sz w:val="24"/>
        </w:rPr>
      </w:pPr>
      <w:r>
        <w:rPr>
          <w:rFonts w:ascii="Times New Roman" w:eastAsia="宋体" w:hAnsi="Times New Roman" w:cs="Times New Roman"/>
          <w:color w:val="000000"/>
          <w:sz w:val="24"/>
        </w:rPr>
        <w:t>本试剂盒</w:t>
      </w:r>
      <w:r>
        <w:rPr>
          <w:rFonts w:ascii="Times New Roman" w:eastAsia="宋体" w:hAnsi="Times New Roman" w:cs="Times New Roman"/>
          <w:bCs/>
          <w:color w:val="000000"/>
          <w:sz w:val="24"/>
        </w:rPr>
        <w:fldChar w:fldCharType="begin"/>
      </w:r>
      <w:r>
        <w:rPr>
          <w:rFonts w:ascii="Times New Roman" w:eastAsia="宋体" w:hAnsi="Times New Roman" w:cs="Times New Roman"/>
          <w:bCs/>
          <w:color w:val="000000"/>
          <w:sz w:val="24"/>
        </w:rPr>
        <w:instrText xml:space="preserve"> = 1 \* ROMAN \* MERGEFORMAT </w:instrText>
      </w:r>
      <w:r>
        <w:rPr>
          <w:rFonts w:ascii="Times New Roman" w:eastAsia="宋体" w:hAnsi="Times New Roman" w:cs="Times New Roman"/>
          <w:bCs/>
          <w:color w:val="000000"/>
          <w:sz w:val="24"/>
        </w:rPr>
        <w:fldChar w:fldCharType="separate"/>
      </w:r>
      <w:r>
        <w:rPr>
          <w:rFonts w:ascii="Times New Roman" w:eastAsia="宋体" w:hAnsi="Times New Roman" w:cs="Times New Roman"/>
          <w:color w:val="000000"/>
          <w:sz w:val="24"/>
        </w:rPr>
        <w:t>I</w:t>
      </w:r>
      <w:r>
        <w:rPr>
          <w:rFonts w:ascii="Times New Roman" w:eastAsia="宋体" w:hAnsi="Times New Roman" w:cs="Times New Roman"/>
          <w:bCs/>
          <w:color w:val="000000"/>
          <w:sz w:val="24"/>
        </w:rPr>
        <w:fldChar w:fldCharType="end"/>
      </w:r>
      <w:r>
        <w:rPr>
          <w:rFonts w:ascii="Times New Roman" w:eastAsia="宋体" w:hAnsi="Times New Roman" w:cs="Times New Roman"/>
          <w:bCs/>
          <w:color w:val="000000"/>
          <w:sz w:val="24"/>
        </w:rPr>
        <w:t>常温储存；试剂盒</w:t>
      </w:r>
      <w:r>
        <w:rPr>
          <w:rFonts w:ascii="Times New Roman" w:eastAsia="宋体" w:hAnsi="Times New Roman" w:cs="Times New Roman"/>
          <w:bCs/>
          <w:color w:val="000000"/>
          <w:sz w:val="24"/>
        </w:rPr>
        <w:fldChar w:fldCharType="begin"/>
      </w:r>
      <w:r>
        <w:rPr>
          <w:rFonts w:ascii="Times New Roman" w:eastAsia="宋体" w:hAnsi="Times New Roman" w:cs="Times New Roman"/>
          <w:bCs/>
          <w:color w:val="000000"/>
          <w:sz w:val="24"/>
        </w:rPr>
        <w:instrText xml:space="preserve"> = 2 \* ROMAN \* MERGEFORMAT </w:instrText>
      </w:r>
      <w:r>
        <w:rPr>
          <w:rFonts w:ascii="Times New Roman" w:eastAsia="宋体" w:hAnsi="Times New Roman" w:cs="Times New Roman"/>
          <w:bCs/>
          <w:color w:val="000000"/>
          <w:sz w:val="24"/>
        </w:rPr>
        <w:fldChar w:fldCharType="separate"/>
      </w:r>
      <w:r>
        <w:rPr>
          <w:rFonts w:ascii="Times New Roman" w:eastAsia="宋体" w:hAnsi="Times New Roman" w:cs="Times New Roman"/>
          <w:color w:val="000000"/>
          <w:sz w:val="24"/>
        </w:rPr>
        <w:t>II</w:t>
      </w:r>
      <w:r>
        <w:rPr>
          <w:rFonts w:ascii="Times New Roman" w:eastAsia="宋体" w:hAnsi="Times New Roman" w:cs="Times New Roman"/>
          <w:bCs/>
          <w:color w:val="000000"/>
          <w:sz w:val="24"/>
        </w:rPr>
        <w:fldChar w:fldCharType="end"/>
      </w:r>
      <w:r>
        <w:rPr>
          <w:rFonts w:ascii="Times New Roman" w:eastAsia="宋体" w:hAnsi="Times New Roman" w:cs="Times New Roman"/>
          <w:bCs/>
          <w:color w:val="000000"/>
          <w:sz w:val="24"/>
        </w:rPr>
        <w:t>置于</w:t>
      </w:r>
      <w:r>
        <w:rPr>
          <w:rFonts w:ascii="Times New Roman" w:eastAsia="宋体" w:hAnsi="Times New Roman" w:cs="Times New Roman"/>
          <w:color w:val="000000"/>
          <w:sz w:val="24"/>
        </w:rPr>
        <w:t>-20℃±5℃</w:t>
      </w:r>
      <w:r>
        <w:rPr>
          <w:rFonts w:ascii="Times New Roman" w:eastAsia="宋体" w:hAnsi="Times New Roman" w:cs="Times New Roman"/>
          <w:color w:val="000000"/>
          <w:sz w:val="24"/>
        </w:rPr>
        <w:t>储存，</w:t>
      </w:r>
      <w:r>
        <w:rPr>
          <w:rFonts w:ascii="Times New Roman" w:eastAsia="宋体" w:hAnsi="Times New Roman" w:cs="Times New Roman"/>
          <w:bCs/>
          <w:color w:val="000000"/>
          <w:sz w:val="24"/>
        </w:rPr>
        <w:t>有效期为</w:t>
      </w:r>
      <w:r>
        <w:rPr>
          <w:rFonts w:ascii="Times New Roman" w:eastAsia="宋体" w:hAnsi="Times New Roman" w:cs="Times New Roman"/>
          <w:bCs/>
          <w:color w:val="000000"/>
          <w:sz w:val="24"/>
        </w:rPr>
        <w:t>6</w:t>
      </w:r>
      <w:r>
        <w:rPr>
          <w:rFonts w:ascii="Times New Roman" w:eastAsia="宋体" w:hAnsi="Times New Roman" w:cs="Times New Roman"/>
          <w:bCs/>
          <w:color w:val="000000"/>
          <w:sz w:val="24"/>
        </w:rPr>
        <w:t>个月。</w:t>
      </w:r>
    </w:p>
    <w:p w:rsidR="00A77A4A" w:rsidRDefault="00000000">
      <w:pPr>
        <w:numPr>
          <w:ilvl w:val="0"/>
          <w:numId w:val="2"/>
        </w:numPr>
        <w:spacing w:line="360" w:lineRule="auto"/>
        <w:ind w:left="324" w:hangingChars="135" w:hanging="324"/>
        <w:rPr>
          <w:rFonts w:ascii="Times New Roman" w:eastAsia="宋体" w:hAnsi="Times New Roman" w:cs="Times New Roman"/>
          <w:bCs/>
          <w:color w:val="000000"/>
          <w:sz w:val="24"/>
        </w:rPr>
      </w:pPr>
      <w:r>
        <w:rPr>
          <w:rFonts w:ascii="Times New Roman" w:eastAsia="宋体" w:hAnsi="Times New Roman" w:cs="Times New Roman"/>
          <w:color w:val="000000"/>
          <w:sz w:val="24"/>
        </w:rPr>
        <w:t>开封后</w:t>
      </w:r>
      <w:r>
        <w:rPr>
          <w:rFonts w:ascii="Times New Roman" w:eastAsia="宋体" w:hAnsi="Times New Roman" w:cs="Times New Roman"/>
          <w:color w:val="000000"/>
          <w:sz w:val="24"/>
        </w:rPr>
        <w:t>24</w:t>
      </w:r>
      <w:r>
        <w:rPr>
          <w:rFonts w:ascii="Times New Roman" w:eastAsia="宋体" w:hAnsi="Times New Roman" w:cs="Times New Roman"/>
          <w:color w:val="000000"/>
          <w:sz w:val="24"/>
        </w:rPr>
        <w:t>小时内可在</w:t>
      </w:r>
      <w:r>
        <w:rPr>
          <w:rFonts w:ascii="Times New Roman" w:eastAsia="宋体" w:hAnsi="Times New Roman" w:cs="Times New Roman"/>
          <w:color w:val="000000"/>
          <w:sz w:val="24"/>
        </w:rPr>
        <w:t>2℃</w:t>
      </w:r>
      <w:r>
        <w:rPr>
          <w:rFonts w:ascii="Times New Roman" w:eastAsia="宋体" w:hAnsi="Times New Roman" w:cs="Times New Roman"/>
          <w:color w:val="000000"/>
          <w:sz w:val="24"/>
        </w:rPr>
        <w:t>～</w:t>
      </w:r>
      <w:r>
        <w:rPr>
          <w:rFonts w:ascii="Times New Roman" w:eastAsia="宋体" w:hAnsi="Times New Roman" w:cs="Times New Roman"/>
          <w:color w:val="000000"/>
          <w:sz w:val="24"/>
        </w:rPr>
        <w:t>8℃</w:t>
      </w:r>
      <w:r>
        <w:rPr>
          <w:rFonts w:ascii="Times New Roman" w:eastAsia="宋体" w:hAnsi="Times New Roman" w:cs="Times New Roman"/>
          <w:color w:val="000000"/>
          <w:sz w:val="24"/>
        </w:rPr>
        <w:t>储存，避免反复冻融</w:t>
      </w:r>
      <w:r>
        <w:rPr>
          <w:rFonts w:ascii="Times New Roman" w:eastAsia="宋体" w:hAnsi="Times New Roman" w:cs="Times New Roman"/>
          <w:color w:val="000000"/>
          <w:sz w:val="24"/>
        </w:rPr>
        <w:t>5</w:t>
      </w:r>
      <w:r>
        <w:rPr>
          <w:rFonts w:ascii="Times New Roman" w:eastAsia="宋体" w:hAnsi="Times New Roman" w:cs="Times New Roman"/>
          <w:color w:val="000000"/>
          <w:sz w:val="24"/>
        </w:rPr>
        <w:t>次以上。</w:t>
      </w:r>
    </w:p>
    <w:p w:rsidR="00A77A4A" w:rsidRDefault="00000000">
      <w:pPr>
        <w:numPr>
          <w:ilvl w:val="0"/>
          <w:numId w:val="2"/>
        </w:numPr>
        <w:spacing w:line="360" w:lineRule="auto"/>
        <w:ind w:left="324" w:hangingChars="135" w:hanging="324"/>
        <w:rPr>
          <w:rFonts w:ascii="Times New Roman" w:eastAsia="宋体" w:hAnsi="Times New Roman" w:cs="Times New Roman"/>
          <w:bCs/>
          <w:color w:val="000000"/>
          <w:sz w:val="24"/>
        </w:rPr>
      </w:pPr>
      <w:r>
        <w:rPr>
          <w:rFonts w:ascii="Times New Roman" w:eastAsia="宋体" w:hAnsi="Times New Roman" w:cs="Times New Roman" w:hint="eastAsia"/>
          <w:bCs/>
          <w:color w:val="000000"/>
          <w:sz w:val="24"/>
        </w:rPr>
        <w:t>试剂盒</w:t>
      </w:r>
      <w:r>
        <w:rPr>
          <w:rFonts w:ascii="Times New Roman" w:eastAsia="宋体" w:hAnsi="Times New Roman" w:cs="Times New Roman" w:hint="eastAsia"/>
          <w:bCs/>
          <w:color w:val="000000"/>
          <w:sz w:val="24"/>
        </w:rPr>
        <w:t>I</w:t>
      </w:r>
      <w:r>
        <w:rPr>
          <w:rFonts w:ascii="Times New Roman" w:eastAsia="宋体" w:hAnsi="Times New Roman" w:cs="Times New Roman" w:hint="eastAsia"/>
          <w:bCs/>
          <w:color w:val="000000"/>
          <w:sz w:val="24"/>
        </w:rPr>
        <w:t>常温运输，试剂盒</w:t>
      </w:r>
      <w:r>
        <w:rPr>
          <w:rFonts w:ascii="Times New Roman" w:eastAsia="宋体" w:hAnsi="Times New Roman" w:cs="Times New Roman" w:hint="eastAsia"/>
          <w:bCs/>
          <w:color w:val="000000"/>
          <w:sz w:val="24"/>
        </w:rPr>
        <w:t>II</w:t>
      </w:r>
      <w:r>
        <w:rPr>
          <w:rFonts w:ascii="Times New Roman" w:eastAsia="宋体" w:hAnsi="Times New Roman" w:cs="Times New Roman"/>
          <w:bCs/>
          <w:color w:val="000000"/>
          <w:sz w:val="24"/>
        </w:rPr>
        <w:t>采用</w:t>
      </w:r>
      <w:proofErr w:type="gramStart"/>
      <w:r>
        <w:rPr>
          <w:rFonts w:ascii="Times New Roman" w:eastAsia="宋体" w:hAnsi="Times New Roman" w:cs="Times New Roman"/>
          <w:bCs/>
          <w:color w:val="000000"/>
          <w:sz w:val="24"/>
        </w:rPr>
        <w:t>泡沫箱加干冰</w:t>
      </w:r>
      <w:proofErr w:type="gramEnd"/>
      <w:r>
        <w:rPr>
          <w:rFonts w:ascii="Times New Roman" w:eastAsia="宋体" w:hAnsi="Times New Roman" w:cs="Times New Roman"/>
          <w:bCs/>
          <w:color w:val="000000"/>
          <w:sz w:val="24"/>
        </w:rPr>
        <w:t>密封运输</w:t>
      </w:r>
      <w:r>
        <w:rPr>
          <w:rFonts w:ascii="Times New Roman" w:eastAsia="宋体" w:hAnsi="Times New Roman" w:cs="Times New Roman" w:hint="eastAsia"/>
          <w:bCs/>
          <w:color w:val="000000"/>
          <w:sz w:val="24"/>
        </w:rPr>
        <w:t>、运输时间不超过</w:t>
      </w:r>
      <w:r>
        <w:rPr>
          <w:rFonts w:ascii="Times New Roman" w:eastAsia="宋体" w:hAnsi="Times New Roman" w:cs="Times New Roman"/>
          <w:bCs/>
          <w:color w:val="000000"/>
          <w:sz w:val="24"/>
        </w:rPr>
        <w:t>4</w:t>
      </w:r>
      <w:r>
        <w:rPr>
          <w:rFonts w:ascii="Times New Roman" w:eastAsia="宋体" w:hAnsi="Times New Roman" w:cs="Times New Roman" w:hint="eastAsia"/>
          <w:bCs/>
          <w:color w:val="000000"/>
          <w:sz w:val="24"/>
        </w:rPr>
        <w:t>天、开箱温度不高于</w:t>
      </w:r>
      <w:r>
        <w:rPr>
          <w:rFonts w:ascii="Times New Roman" w:eastAsia="宋体" w:hAnsi="Times New Roman" w:cs="Times New Roman" w:hint="eastAsia"/>
          <w:bCs/>
          <w:color w:val="000000"/>
          <w:sz w:val="24"/>
        </w:rPr>
        <w:t>-15</w:t>
      </w:r>
      <w:r>
        <w:rPr>
          <w:rFonts w:ascii="Times New Roman" w:eastAsia="宋体" w:hAnsi="Times New Roman" w:cs="Times New Roman" w:hint="eastAsia"/>
          <w:bCs/>
          <w:color w:val="000000"/>
          <w:sz w:val="24"/>
        </w:rPr>
        <w:t>℃。</w:t>
      </w:r>
    </w:p>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【适用仪器】</w:t>
      </w:r>
    </w:p>
    <w:p w:rsidR="00A77A4A" w:rsidRDefault="00000000">
      <w:pPr>
        <w:tabs>
          <w:tab w:val="left" w:pos="540"/>
        </w:tabs>
        <w:snapToGrid w:val="0"/>
        <w:spacing w:line="360" w:lineRule="auto"/>
        <w:ind w:firstLineChars="200" w:firstLine="480"/>
        <w:rPr>
          <w:rFonts w:ascii="Times New Roman" w:eastAsia="宋体" w:hAnsi="Times New Roman" w:cs="Times New Roman"/>
          <w:color w:val="000000"/>
          <w:sz w:val="24"/>
        </w:rPr>
      </w:pPr>
      <w:bookmarkStart w:id="9" w:name="OLE_LINK28"/>
      <w:r>
        <w:rPr>
          <w:rFonts w:ascii="Times New Roman" w:eastAsia="宋体" w:hAnsi="Times New Roman" w:cs="Times New Roman"/>
          <w:color w:val="000000"/>
          <w:sz w:val="24"/>
        </w:rPr>
        <w:t xml:space="preserve">  </w:t>
      </w:r>
      <w:r>
        <w:rPr>
          <w:rFonts w:ascii="Times New Roman" w:eastAsia="宋体" w:hAnsi="Times New Roman" w:cs="Times New Roman"/>
          <w:color w:val="000000"/>
          <w:kern w:val="0"/>
          <w:sz w:val="24"/>
        </w:rPr>
        <w:t>有</w:t>
      </w:r>
      <w:r>
        <w:rPr>
          <w:rFonts w:ascii="Times New Roman" w:eastAsia="宋体" w:hAnsi="Times New Roman" w:cs="Times New Roman"/>
          <w:color w:val="000000"/>
          <w:kern w:val="0"/>
          <w:sz w:val="24"/>
        </w:rPr>
        <w:t>FAM</w:t>
      </w:r>
      <w:r>
        <w:rPr>
          <w:rFonts w:ascii="Times New Roman" w:eastAsia="宋体" w:hAnsi="Times New Roman" w:cs="Times New Roman"/>
          <w:color w:val="000000"/>
          <w:kern w:val="0"/>
          <w:sz w:val="24"/>
        </w:rPr>
        <w:t>和</w:t>
      </w:r>
      <w:r>
        <w:rPr>
          <w:rFonts w:ascii="Times New Roman" w:eastAsia="宋体" w:hAnsi="Times New Roman" w:cs="Times New Roman"/>
          <w:color w:val="000000"/>
          <w:kern w:val="0"/>
          <w:sz w:val="24"/>
        </w:rPr>
        <w:t>CY5</w:t>
      </w:r>
      <w:r>
        <w:rPr>
          <w:rFonts w:ascii="Times New Roman" w:eastAsia="宋体" w:hAnsi="Times New Roman" w:cs="Times New Roman"/>
          <w:color w:val="000000"/>
          <w:kern w:val="0"/>
          <w:sz w:val="24"/>
        </w:rPr>
        <w:t>荧光通道的荧光定量</w:t>
      </w:r>
      <w:r>
        <w:rPr>
          <w:rFonts w:ascii="Times New Roman" w:eastAsia="宋体" w:hAnsi="Times New Roman" w:cs="Times New Roman"/>
          <w:color w:val="000000"/>
          <w:kern w:val="0"/>
          <w:sz w:val="24"/>
        </w:rPr>
        <w:t>PCR</w:t>
      </w:r>
      <w:r>
        <w:rPr>
          <w:rFonts w:ascii="Times New Roman" w:eastAsia="宋体" w:hAnsi="Times New Roman" w:cs="Times New Roman"/>
          <w:color w:val="000000"/>
          <w:kern w:val="0"/>
          <w:sz w:val="24"/>
        </w:rPr>
        <w:t>仪：</w:t>
      </w:r>
      <w:r>
        <w:rPr>
          <w:rFonts w:ascii="Times New Roman" w:eastAsia="宋体" w:hAnsi="Times New Roman" w:cs="Times New Roman"/>
          <w:color w:val="000000"/>
          <w:kern w:val="0"/>
          <w:sz w:val="24"/>
        </w:rPr>
        <w:t>ABI 7500</w:t>
      </w:r>
      <w:r>
        <w:rPr>
          <w:rFonts w:ascii="Times New Roman" w:eastAsia="宋体" w:hAnsi="Times New Roman" w:cs="Times New Roman"/>
          <w:color w:val="000000"/>
          <w:kern w:val="0"/>
          <w:sz w:val="24"/>
        </w:rPr>
        <w:t>。</w:t>
      </w:r>
    </w:p>
    <w:bookmarkEnd w:id="9"/>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【样本要求】</w:t>
      </w:r>
    </w:p>
    <w:p w:rsidR="00A77A4A" w:rsidRDefault="00000000">
      <w:pPr>
        <w:spacing w:line="360" w:lineRule="auto"/>
        <w:rPr>
          <w:rFonts w:ascii="Times New Roman" w:eastAsia="宋体" w:hAnsi="Times New Roman" w:cs="Times New Roman"/>
          <w:color w:val="000000"/>
          <w:sz w:val="24"/>
        </w:rPr>
      </w:pPr>
      <w:r>
        <w:rPr>
          <w:rFonts w:ascii="Times New Roman" w:eastAsia="宋体" w:hAnsi="Times New Roman" w:cs="Times New Roman"/>
          <w:color w:val="000000"/>
          <w:sz w:val="24"/>
        </w:rPr>
        <w:t xml:space="preserve">    </w:t>
      </w:r>
      <w:r>
        <w:rPr>
          <w:rFonts w:ascii="Times New Roman" w:eastAsia="宋体" w:hAnsi="Times New Roman" w:cs="Times New Roman"/>
          <w:b/>
          <w:bCs/>
          <w:color w:val="000000"/>
          <w:sz w:val="24"/>
        </w:rPr>
        <w:t>尿脱落细胞的采集和存储：</w:t>
      </w:r>
    </w:p>
    <w:p w:rsidR="00A77A4A" w:rsidRDefault="00000000">
      <w:pPr>
        <w:spacing w:line="360" w:lineRule="auto"/>
        <w:ind w:firstLineChars="200" w:firstLine="480"/>
        <w:rPr>
          <w:rFonts w:ascii="Times New Roman" w:eastAsia="宋体" w:hAnsi="Times New Roman" w:cs="Times New Roman"/>
          <w:color w:val="000000"/>
          <w:sz w:val="24"/>
        </w:rPr>
      </w:pPr>
      <w:bookmarkStart w:id="10" w:name="_Toc7352_WPSOffice_Level3"/>
      <w:bookmarkStart w:id="11" w:name="_Toc8525_WPSOffice_Level3"/>
      <w:r>
        <w:rPr>
          <w:rFonts w:ascii="Times New Roman" w:eastAsia="宋体" w:hAnsi="Times New Roman" w:cs="Times New Roman"/>
          <w:color w:val="000000"/>
          <w:sz w:val="24"/>
        </w:rPr>
        <w:t>留取</w:t>
      </w:r>
      <w:proofErr w:type="gramStart"/>
      <w:r>
        <w:rPr>
          <w:rFonts w:ascii="Times New Roman" w:eastAsia="宋体" w:hAnsi="Times New Roman" w:cs="Times New Roman"/>
          <w:color w:val="000000"/>
          <w:sz w:val="24"/>
        </w:rPr>
        <w:t>尿样于尿样本</w:t>
      </w:r>
      <w:proofErr w:type="gramEnd"/>
      <w:r>
        <w:rPr>
          <w:rFonts w:ascii="Times New Roman" w:eastAsia="宋体" w:hAnsi="Times New Roman" w:cs="Times New Roman"/>
          <w:color w:val="000000"/>
          <w:sz w:val="24"/>
        </w:rPr>
        <w:t>采集管内，尿量体积为</w:t>
      </w:r>
      <w:r>
        <w:rPr>
          <w:rFonts w:ascii="Times New Roman" w:eastAsia="宋体" w:hAnsi="Times New Roman" w:cs="Times New Roman"/>
          <w:color w:val="000000"/>
          <w:sz w:val="24"/>
        </w:rPr>
        <w:t>100-200mL</w:t>
      </w:r>
      <w:r>
        <w:rPr>
          <w:rFonts w:ascii="Times New Roman" w:eastAsia="宋体" w:hAnsi="Times New Roman" w:cs="Times New Roman"/>
          <w:color w:val="000000"/>
          <w:sz w:val="24"/>
        </w:rPr>
        <w:t>。</w:t>
      </w:r>
      <w:bookmarkEnd w:id="10"/>
      <w:bookmarkEnd w:id="11"/>
      <w:r>
        <w:rPr>
          <w:rFonts w:ascii="Times New Roman" w:eastAsia="宋体" w:hAnsi="Times New Roman" w:cs="Times New Roman"/>
          <w:color w:val="000000"/>
          <w:sz w:val="24"/>
        </w:rPr>
        <w:t>尿样采集后常温下保存不超过</w:t>
      </w:r>
      <w:r>
        <w:rPr>
          <w:rFonts w:ascii="Times New Roman" w:eastAsia="宋体" w:hAnsi="Times New Roman" w:cs="Times New Roman"/>
          <w:color w:val="000000"/>
          <w:sz w:val="24"/>
        </w:rPr>
        <w:t>24</w:t>
      </w:r>
      <w:r>
        <w:rPr>
          <w:rFonts w:ascii="Times New Roman" w:eastAsia="宋体" w:hAnsi="Times New Roman" w:cs="Times New Roman"/>
          <w:color w:val="000000"/>
          <w:sz w:val="24"/>
        </w:rPr>
        <w:t>小时，</w:t>
      </w:r>
      <w:r>
        <w:rPr>
          <w:rFonts w:ascii="Times New Roman" w:eastAsia="宋体" w:hAnsi="Times New Roman" w:cs="Times New Roman"/>
          <w:color w:val="000000"/>
          <w:sz w:val="24"/>
        </w:rPr>
        <w:t>2~8℃</w:t>
      </w:r>
      <w:r>
        <w:rPr>
          <w:rFonts w:ascii="Times New Roman" w:eastAsia="宋体" w:hAnsi="Times New Roman" w:cs="Times New Roman"/>
          <w:color w:val="000000"/>
          <w:sz w:val="24"/>
        </w:rPr>
        <w:t>保存不超过</w:t>
      </w:r>
      <w:r>
        <w:rPr>
          <w:rFonts w:ascii="Times New Roman" w:eastAsia="宋体" w:hAnsi="Times New Roman" w:cs="Times New Roman"/>
          <w:color w:val="000000"/>
          <w:sz w:val="24"/>
        </w:rPr>
        <w:t>48</w:t>
      </w:r>
      <w:r>
        <w:rPr>
          <w:rFonts w:ascii="Times New Roman" w:eastAsia="宋体" w:hAnsi="Times New Roman" w:cs="Times New Roman"/>
          <w:color w:val="000000"/>
          <w:sz w:val="24"/>
        </w:rPr>
        <w:t>小时，可离心制备尿细胞沉渣。细胞沉渣</w:t>
      </w:r>
      <w:r>
        <w:rPr>
          <w:rFonts w:ascii="Times New Roman" w:eastAsia="宋体" w:hAnsi="Times New Roman" w:cs="Times New Roman"/>
          <w:color w:val="000000"/>
          <w:sz w:val="24"/>
        </w:rPr>
        <w:t>-20±5℃</w:t>
      </w:r>
      <w:r>
        <w:rPr>
          <w:rFonts w:ascii="Times New Roman" w:eastAsia="宋体" w:hAnsi="Times New Roman" w:cs="Times New Roman"/>
          <w:color w:val="000000"/>
          <w:sz w:val="24"/>
        </w:rPr>
        <w:t>可以保存一个月；</w:t>
      </w:r>
      <w:r>
        <w:rPr>
          <w:rFonts w:ascii="Times New Roman" w:eastAsia="宋体" w:hAnsi="Times New Roman" w:cs="Times New Roman"/>
          <w:color w:val="000000"/>
          <w:sz w:val="24"/>
        </w:rPr>
        <w:t>-70℃</w:t>
      </w:r>
      <w:r>
        <w:rPr>
          <w:rFonts w:ascii="Times New Roman" w:eastAsia="宋体" w:hAnsi="Times New Roman" w:cs="Times New Roman"/>
          <w:color w:val="000000"/>
          <w:sz w:val="24"/>
        </w:rPr>
        <w:t>及以下可以保存</w:t>
      </w:r>
      <w:r>
        <w:rPr>
          <w:rFonts w:ascii="Times New Roman" w:eastAsia="宋体" w:hAnsi="Times New Roman" w:cs="Times New Roman"/>
          <w:color w:val="000000"/>
          <w:sz w:val="24"/>
        </w:rPr>
        <w:t>12</w:t>
      </w:r>
      <w:r>
        <w:rPr>
          <w:rFonts w:ascii="Times New Roman" w:eastAsia="宋体" w:hAnsi="Times New Roman" w:cs="Times New Roman"/>
          <w:color w:val="000000"/>
          <w:sz w:val="24"/>
        </w:rPr>
        <w:t>个月。</w:t>
      </w:r>
    </w:p>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【检验方法】</w:t>
      </w:r>
    </w:p>
    <w:p w:rsidR="00A77A4A" w:rsidRDefault="00000000">
      <w:pPr>
        <w:numPr>
          <w:ilvl w:val="0"/>
          <w:numId w:val="3"/>
        </w:num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核酸提取</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Cs/>
          <w:color w:val="000000"/>
          <w:sz w:val="24"/>
        </w:rPr>
        <w:t>使用安徽达健医学科技有限公司生产的核酸提取或纯化试剂（通用型）</w:t>
      </w:r>
      <w:r w:rsidR="00011F86">
        <w:rPr>
          <w:rFonts w:ascii="Times New Roman" w:eastAsia="宋体" w:hAnsi="Times New Roman" w:cs="Times New Roman" w:hint="eastAsia"/>
          <w:bCs/>
          <w:color w:val="000000"/>
          <w:sz w:val="24"/>
        </w:rPr>
        <w:t>（医疗器械备案凭证编号：皖芜械备</w:t>
      </w:r>
      <w:r w:rsidR="00011F86">
        <w:rPr>
          <w:rFonts w:ascii="Times New Roman" w:eastAsia="宋体" w:hAnsi="Times New Roman" w:cs="Times New Roman" w:hint="eastAsia"/>
          <w:bCs/>
          <w:color w:val="000000"/>
          <w:sz w:val="24"/>
        </w:rPr>
        <w:t>2</w:t>
      </w:r>
      <w:r w:rsidR="00011F86">
        <w:rPr>
          <w:rFonts w:ascii="Times New Roman" w:eastAsia="宋体" w:hAnsi="Times New Roman" w:cs="Times New Roman"/>
          <w:bCs/>
          <w:color w:val="000000"/>
          <w:sz w:val="24"/>
        </w:rPr>
        <w:t>0190002</w:t>
      </w:r>
      <w:r w:rsidR="00011F86">
        <w:rPr>
          <w:rFonts w:ascii="Times New Roman" w:eastAsia="宋体" w:hAnsi="Times New Roman" w:cs="Times New Roman" w:hint="eastAsia"/>
          <w:bCs/>
          <w:color w:val="000000"/>
          <w:sz w:val="24"/>
        </w:rPr>
        <w:t>）</w:t>
      </w:r>
      <w:r>
        <w:rPr>
          <w:rFonts w:ascii="Times New Roman" w:eastAsia="宋体" w:hAnsi="Times New Roman" w:cs="Times New Roman"/>
          <w:bCs/>
          <w:color w:val="000000"/>
          <w:sz w:val="24"/>
        </w:rPr>
        <w:t>，操作流程见试剂盒说明书，操作步骤摘要如下：</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1.1 </w:t>
      </w:r>
      <w:r>
        <w:rPr>
          <w:rFonts w:ascii="Times New Roman" w:eastAsia="宋体" w:hAnsi="Times New Roman" w:cs="Times New Roman"/>
          <w:bCs/>
          <w:color w:val="000000"/>
          <w:sz w:val="24"/>
        </w:rPr>
        <w:t>取</w:t>
      </w:r>
      <w:r>
        <w:rPr>
          <w:rFonts w:ascii="Times New Roman" w:eastAsia="宋体" w:hAnsi="Times New Roman" w:cs="Times New Roman"/>
          <w:bCs/>
          <w:color w:val="000000"/>
          <w:sz w:val="24"/>
        </w:rPr>
        <w:t>15μL</w:t>
      </w:r>
      <w:r>
        <w:rPr>
          <w:rFonts w:ascii="Times New Roman" w:eastAsia="宋体" w:hAnsi="Times New Roman" w:cs="Times New Roman"/>
          <w:bCs/>
          <w:color w:val="000000"/>
          <w:sz w:val="24"/>
        </w:rPr>
        <w:t>阴性对照品、阳性对照品及尿细胞沉渣，分别加入</w:t>
      </w:r>
      <w:r>
        <w:rPr>
          <w:rFonts w:ascii="Times New Roman" w:eastAsia="宋体" w:hAnsi="Times New Roman" w:cs="Times New Roman"/>
          <w:bCs/>
          <w:color w:val="000000"/>
          <w:sz w:val="24"/>
        </w:rPr>
        <w:t>500μL</w:t>
      </w:r>
      <w:r>
        <w:rPr>
          <w:rFonts w:ascii="Times New Roman" w:eastAsia="宋体" w:hAnsi="Times New Roman" w:cs="Times New Roman"/>
          <w:bCs/>
          <w:color w:val="000000"/>
          <w:sz w:val="24"/>
        </w:rPr>
        <w:t>裂解液（如有沉淀</w:t>
      </w:r>
      <w:r>
        <w:rPr>
          <w:rFonts w:ascii="Times New Roman" w:eastAsia="宋体" w:hAnsi="Times New Roman" w:cs="Times New Roman"/>
          <w:bCs/>
          <w:color w:val="000000"/>
          <w:sz w:val="24"/>
        </w:rPr>
        <w:t>50℃</w:t>
      </w:r>
      <w:r>
        <w:rPr>
          <w:rFonts w:ascii="Times New Roman" w:eastAsia="宋体" w:hAnsi="Times New Roman" w:cs="Times New Roman"/>
          <w:bCs/>
          <w:color w:val="000000"/>
          <w:sz w:val="24"/>
        </w:rPr>
        <w:t>水浴溶解），</w:t>
      </w:r>
      <w:r>
        <w:rPr>
          <w:rFonts w:ascii="Times New Roman" w:eastAsia="宋体" w:hAnsi="Times New Roman" w:cs="Times New Roman"/>
          <w:bCs/>
          <w:color w:val="000000"/>
          <w:sz w:val="24"/>
        </w:rPr>
        <w:t>30μL</w:t>
      </w:r>
      <w:r>
        <w:rPr>
          <w:rFonts w:ascii="Times New Roman" w:eastAsia="宋体" w:hAnsi="Times New Roman" w:cs="Times New Roman"/>
          <w:bCs/>
          <w:color w:val="000000"/>
          <w:sz w:val="24"/>
        </w:rPr>
        <w:t>蛋白酶</w:t>
      </w:r>
      <w:r>
        <w:rPr>
          <w:rFonts w:ascii="Times New Roman" w:eastAsia="宋体" w:hAnsi="Times New Roman" w:cs="Times New Roman"/>
          <w:bCs/>
          <w:color w:val="000000"/>
          <w:sz w:val="24"/>
        </w:rPr>
        <w:t>K</w:t>
      </w:r>
      <w:r>
        <w:rPr>
          <w:rFonts w:ascii="Times New Roman" w:eastAsia="宋体" w:hAnsi="Times New Roman" w:cs="Times New Roman"/>
          <w:bCs/>
          <w:color w:val="000000"/>
          <w:sz w:val="24"/>
        </w:rPr>
        <w:t>，充分混匀后</w:t>
      </w:r>
      <w:r>
        <w:rPr>
          <w:rFonts w:ascii="Times New Roman" w:eastAsia="宋体" w:hAnsi="Times New Roman" w:cs="Times New Roman"/>
          <w:bCs/>
          <w:color w:val="000000"/>
          <w:sz w:val="24"/>
        </w:rPr>
        <w:t>70℃</w:t>
      </w:r>
      <w:r>
        <w:rPr>
          <w:rFonts w:ascii="Times New Roman" w:eastAsia="宋体" w:hAnsi="Times New Roman" w:cs="Times New Roman"/>
          <w:bCs/>
          <w:color w:val="000000"/>
          <w:sz w:val="24"/>
        </w:rPr>
        <w:t>裂解</w:t>
      </w:r>
      <w:r>
        <w:rPr>
          <w:rFonts w:ascii="Times New Roman" w:eastAsia="宋体" w:hAnsi="Times New Roman" w:cs="Times New Roman"/>
          <w:bCs/>
          <w:color w:val="000000"/>
          <w:sz w:val="24"/>
        </w:rPr>
        <w:t>40min</w:t>
      </w:r>
      <w:r>
        <w:rPr>
          <w:rFonts w:ascii="Times New Roman" w:eastAsia="宋体" w:hAnsi="Times New Roman" w:cs="Times New Roman"/>
          <w:bCs/>
          <w:color w:val="000000"/>
          <w:sz w:val="24"/>
        </w:rPr>
        <w:t>。</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1.2 </w:t>
      </w:r>
      <w:r>
        <w:rPr>
          <w:rFonts w:ascii="Times New Roman" w:eastAsia="宋体" w:hAnsi="Times New Roman" w:cs="Times New Roman"/>
          <w:bCs/>
          <w:color w:val="000000"/>
          <w:sz w:val="24"/>
        </w:rPr>
        <w:t>短暂离心，加入</w:t>
      </w:r>
      <w:r>
        <w:rPr>
          <w:rFonts w:ascii="Times New Roman" w:eastAsia="宋体" w:hAnsi="Times New Roman" w:cs="Times New Roman"/>
          <w:bCs/>
          <w:color w:val="000000"/>
          <w:sz w:val="24"/>
        </w:rPr>
        <w:t>200μL</w:t>
      </w:r>
      <w:r>
        <w:rPr>
          <w:rFonts w:ascii="Times New Roman" w:eastAsia="宋体" w:hAnsi="Times New Roman" w:cs="Times New Roman"/>
          <w:bCs/>
          <w:color w:val="000000"/>
          <w:sz w:val="24"/>
        </w:rPr>
        <w:t>异丙醇，充分混匀。</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1.3 </w:t>
      </w:r>
      <w:r>
        <w:rPr>
          <w:rFonts w:ascii="Times New Roman" w:eastAsia="宋体" w:hAnsi="Times New Roman" w:cs="Times New Roman"/>
          <w:bCs/>
          <w:color w:val="000000"/>
          <w:sz w:val="24"/>
        </w:rPr>
        <w:t>短暂离心，将</w:t>
      </w:r>
      <w:r>
        <w:rPr>
          <w:rFonts w:ascii="Times New Roman" w:eastAsia="宋体" w:hAnsi="Times New Roman" w:cs="Times New Roman"/>
          <w:bCs/>
          <w:color w:val="000000"/>
          <w:sz w:val="24"/>
        </w:rPr>
        <w:t>1.2</w:t>
      </w:r>
      <w:r>
        <w:rPr>
          <w:rFonts w:ascii="Times New Roman" w:eastAsia="宋体" w:hAnsi="Times New Roman" w:cs="Times New Roman"/>
          <w:bCs/>
          <w:color w:val="000000"/>
          <w:sz w:val="24"/>
        </w:rPr>
        <w:t>液体全部加入吸附柱中，</w:t>
      </w:r>
      <w:r>
        <w:rPr>
          <w:rFonts w:ascii="Times New Roman" w:eastAsia="宋体" w:hAnsi="Times New Roman" w:cs="Times New Roman"/>
          <w:bCs/>
          <w:color w:val="000000"/>
          <w:sz w:val="24"/>
        </w:rPr>
        <w:t>12000rpm</w:t>
      </w:r>
      <w:r>
        <w:rPr>
          <w:rFonts w:ascii="Times New Roman" w:eastAsia="宋体" w:hAnsi="Times New Roman" w:cs="Times New Roman"/>
          <w:bCs/>
          <w:color w:val="000000"/>
          <w:sz w:val="24"/>
        </w:rPr>
        <w:t>离心</w:t>
      </w:r>
      <w:r>
        <w:rPr>
          <w:rFonts w:ascii="Times New Roman" w:eastAsia="宋体" w:hAnsi="Times New Roman" w:cs="Times New Roman"/>
          <w:bCs/>
          <w:color w:val="000000"/>
          <w:sz w:val="24"/>
        </w:rPr>
        <w:t>1min</w:t>
      </w:r>
      <w:r>
        <w:rPr>
          <w:rFonts w:ascii="Times New Roman" w:eastAsia="宋体" w:hAnsi="Times New Roman" w:cs="Times New Roman"/>
          <w:bCs/>
          <w:color w:val="000000"/>
          <w:sz w:val="24"/>
        </w:rPr>
        <w:t>，弃废液。</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1.4 </w:t>
      </w:r>
      <w:r>
        <w:rPr>
          <w:rFonts w:ascii="Times New Roman" w:eastAsia="宋体" w:hAnsi="Times New Roman" w:cs="Times New Roman"/>
          <w:bCs/>
          <w:color w:val="000000"/>
          <w:sz w:val="24"/>
        </w:rPr>
        <w:t>向吸附柱中加入</w:t>
      </w:r>
      <w:r>
        <w:rPr>
          <w:rFonts w:ascii="Times New Roman" w:eastAsia="宋体" w:hAnsi="Times New Roman" w:cs="Times New Roman"/>
          <w:bCs/>
          <w:color w:val="000000"/>
          <w:sz w:val="24"/>
        </w:rPr>
        <w:t xml:space="preserve">600μL </w:t>
      </w:r>
      <w:r>
        <w:rPr>
          <w:rFonts w:ascii="Times New Roman" w:eastAsia="宋体" w:hAnsi="Times New Roman" w:cs="Times New Roman"/>
          <w:bCs/>
          <w:color w:val="000000"/>
          <w:sz w:val="24"/>
        </w:rPr>
        <w:t>漂洗液</w:t>
      </w:r>
      <w:r>
        <w:rPr>
          <w:rFonts w:ascii="Times New Roman" w:eastAsia="宋体" w:hAnsi="Times New Roman" w:cs="Times New Roman"/>
          <w:bCs/>
          <w:color w:val="000000"/>
          <w:sz w:val="24"/>
        </w:rPr>
        <w:t>Ι</w:t>
      </w:r>
      <w:r>
        <w:rPr>
          <w:rFonts w:ascii="Times New Roman" w:eastAsia="宋体" w:hAnsi="Times New Roman" w:cs="Times New Roman"/>
          <w:bCs/>
          <w:color w:val="000000"/>
          <w:sz w:val="24"/>
        </w:rPr>
        <w:t>一次，</w:t>
      </w:r>
      <w:r>
        <w:rPr>
          <w:rFonts w:ascii="Times New Roman" w:eastAsia="宋体" w:hAnsi="Times New Roman" w:cs="Times New Roman"/>
          <w:bCs/>
          <w:color w:val="000000"/>
          <w:sz w:val="24"/>
        </w:rPr>
        <w:t>12000rpm</w:t>
      </w:r>
      <w:r>
        <w:rPr>
          <w:rFonts w:ascii="Times New Roman" w:eastAsia="宋体" w:hAnsi="Times New Roman" w:cs="Times New Roman"/>
          <w:bCs/>
          <w:color w:val="000000"/>
          <w:sz w:val="24"/>
        </w:rPr>
        <w:t>离心</w:t>
      </w:r>
      <w:r>
        <w:rPr>
          <w:rFonts w:ascii="Times New Roman" w:eastAsia="宋体" w:hAnsi="Times New Roman" w:cs="Times New Roman"/>
          <w:bCs/>
          <w:color w:val="000000"/>
          <w:sz w:val="24"/>
        </w:rPr>
        <w:t>30s</w:t>
      </w:r>
      <w:r>
        <w:rPr>
          <w:rFonts w:ascii="Times New Roman" w:eastAsia="宋体" w:hAnsi="Times New Roman" w:cs="Times New Roman"/>
          <w:bCs/>
          <w:color w:val="000000"/>
          <w:sz w:val="24"/>
        </w:rPr>
        <w:t>，弃废液。</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1.5 </w:t>
      </w:r>
      <w:r>
        <w:rPr>
          <w:rFonts w:ascii="Times New Roman" w:eastAsia="宋体" w:hAnsi="Times New Roman" w:cs="Times New Roman"/>
          <w:bCs/>
          <w:color w:val="000000"/>
          <w:sz w:val="24"/>
        </w:rPr>
        <w:t>向吸附柱中加入</w:t>
      </w:r>
      <w:r>
        <w:rPr>
          <w:rFonts w:ascii="Times New Roman" w:eastAsia="宋体" w:hAnsi="Times New Roman" w:cs="Times New Roman"/>
          <w:bCs/>
          <w:color w:val="000000"/>
          <w:sz w:val="24"/>
        </w:rPr>
        <w:t xml:space="preserve">600μL </w:t>
      </w:r>
      <w:r>
        <w:rPr>
          <w:rFonts w:ascii="Times New Roman" w:eastAsia="宋体" w:hAnsi="Times New Roman" w:cs="Times New Roman"/>
          <w:bCs/>
          <w:color w:val="000000"/>
          <w:sz w:val="24"/>
        </w:rPr>
        <w:t>漂洗液</w:t>
      </w:r>
      <w:r>
        <w:rPr>
          <w:rFonts w:ascii="Times New Roman" w:eastAsia="宋体" w:hAnsi="Times New Roman" w:cs="Times New Roman"/>
          <w:bCs/>
          <w:color w:val="000000"/>
          <w:sz w:val="24"/>
        </w:rPr>
        <w:t>Π</w:t>
      </w:r>
      <w:r>
        <w:rPr>
          <w:rFonts w:ascii="Times New Roman" w:eastAsia="宋体" w:hAnsi="Times New Roman" w:cs="Times New Roman"/>
          <w:bCs/>
          <w:color w:val="000000"/>
          <w:sz w:val="24"/>
        </w:rPr>
        <w:t>进行两次洗脱，</w:t>
      </w:r>
      <w:r>
        <w:rPr>
          <w:rFonts w:ascii="Times New Roman" w:eastAsia="宋体" w:hAnsi="Times New Roman" w:cs="Times New Roman"/>
          <w:bCs/>
          <w:color w:val="000000"/>
          <w:sz w:val="24"/>
        </w:rPr>
        <w:t>12000rpm</w:t>
      </w:r>
      <w:r>
        <w:rPr>
          <w:rFonts w:ascii="Times New Roman" w:eastAsia="宋体" w:hAnsi="Times New Roman" w:cs="Times New Roman"/>
          <w:bCs/>
          <w:color w:val="000000"/>
          <w:sz w:val="24"/>
        </w:rPr>
        <w:t>离心</w:t>
      </w:r>
      <w:r>
        <w:rPr>
          <w:rFonts w:ascii="Times New Roman" w:eastAsia="宋体" w:hAnsi="Times New Roman" w:cs="Times New Roman"/>
          <w:bCs/>
          <w:color w:val="000000"/>
          <w:sz w:val="24"/>
        </w:rPr>
        <w:t>30s</w:t>
      </w:r>
      <w:r>
        <w:rPr>
          <w:rFonts w:ascii="Times New Roman" w:eastAsia="宋体" w:hAnsi="Times New Roman" w:cs="Times New Roman"/>
          <w:bCs/>
          <w:color w:val="000000"/>
          <w:sz w:val="24"/>
        </w:rPr>
        <w:t>，弃废液。</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1.6 </w:t>
      </w:r>
      <w:r>
        <w:rPr>
          <w:rFonts w:ascii="Times New Roman" w:eastAsia="宋体" w:hAnsi="Times New Roman" w:cs="Times New Roman"/>
          <w:bCs/>
          <w:color w:val="000000"/>
          <w:sz w:val="24"/>
        </w:rPr>
        <w:t>向吸附柱中加入洗脱液</w:t>
      </w:r>
      <w:r>
        <w:rPr>
          <w:rFonts w:ascii="Times New Roman" w:eastAsia="宋体" w:hAnsi="Times New Roman" w:cs="Times New Roman"/>
          <w:bCs/>
          <w:color w:val="000000"/>
          <w:sz w:val="24"/>
        </w:rPr>
        <w:t>50-100µL</w:t>
      </w:r>
      <w:r>
        <w:rPr>
          <w:rFonts w:ascii="Times New Roman" w:eastAsia="宋体" w:hAnsi="Times New Roman" w:cs="Times New Roman"/>
          <w:bCs/>
          <w:color w:val="000000"/>
          <w:sz w:val="24"/>
        </w:rPr>
        <w:t>，室温静置</w:t>
      </w:r>
      <w:r>
        <w:rPr>
          <w:rFonts w:ascii="Times New Roman" w:eastAsia="宋体" w:hAnsi="Times New Roman" w:cs="Times New Roman"/>
          <w:bCs/>
          <w:color w:val="000000"/>
          <w:sz w:val="24"/>
        </w:rPr>
        <w:t>3min</w:t>
      </w:r>
      <w:r>
        <w:rPr>
          <w:rFonts w:ascii="Times New Roman" w:eastAsia="宋体" w:hAnsi="Times New Roman" w:cs="Times New Roman"/>
          <w:bCs/>
          <w:color w:val="000000"/>
          <w:sz w:val="24"/>
        </w:rPr>
        <w:t>，然后</w:t>
      </w:r>
      <w:r>
        <w:rPr>
          <w:rFonts w:ascii="Times New Roman" w:eastAsia="宋体" w:hAnsi="Times New Roman" w:cs="Times New Roman"/>
          <w:bCs/>
          <w:color w:val="000000"/>
          <w:sz w:val="24"/>
        </w:rPr>
        <w:t>12000rpm</w:t>
      </w:r>
      <w:r>
        <w:rPr>
          <w:rFonts w:ascii="Times New Roman" w:eastAsia="宋体" w:hAnsi="Times New Roman" w:cs="Times New Roman"/>
          <w:bCs/>
          <w:color w:val="000000"/>
          <w:sz w:val="24"/>
        </w:rPr>
        <w:t>离心</w:t>
      </w:r>
      <w:r>
        <w:rPr>
          <w:rFonts w:ascii="Times New Roman" w:eastAsia="宋体" w:hAnsi="Times New Roman" w:cs="Times New Roman"/>
          <w:bCs/>
          <w:color w:val="000000"/>
          <w:sz w:val="24"/>
        </w:rPr>
        <w:t>2min</w:t>
      </w:r>
      <w:r>
        <w:rPr>
          <w:rFonts w:ascii="Times New Roman" w:eastAsia="宋体" w:hAnsi="Times New Roman" w:cs="Times New Roman"/>
          <w:bCs/>
          <w:color w:val="000000"/>
          <w:sz w:val="24"/>
        </w:rPr>
        <w:t>，收集</w:t>
      </w:r>
      <w:r>
        <w:rPr>
          <w:rFonts w:ascii="Times New Roman" w:eastAsia="宋体" w:hAnsi="Times New Roman" w:cs="Times New Roman"/>
          <w:bCs/>
          <w:color w:val="000000"/>
          <w:sz w:val="24"/>
        </w:rPr>
        <w:t xml:space="preserve">DNA </w:t>
      </w:r>
      <w:r>
        <w:rPr>
          <w:rFonts w:ascii="Times New Roman" w:eastAsia="宋体" w:hAnsi="Times New Roman" w:cs="Times New Roman"/>
          <w:bCs/>
          <w:color w:val="000000"/>
          <w:sz w:val="24"/>
        </w:rPr>
        <w:t>。</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Cs/>
          <w:color w:val="000000"/>
          <w:sz w:val="24"/>
        </w:rPr>
        <w:t>注：提取的核酸不适合用核酸微量测定仪的结果及</w:t>
      </w:r>
      <w:r>
        <w:rPr>
          <w:rFonts w:ascii="Times New Roman" w:eastAsia="宋体" w:hAnsi="Times New Roman" w:cs="Times New Roman"/>
          <w:bCs/>
          <w:color w:val="000000"/>
          <w:sz w:val="24"/>
        </w:rPr>
        <w:t xml:space="preserve"> OD260/OD280 </w:t>
      </w:r>
      <w:r>
        <w:rPr>
          <w:rFonts w:ascii="Times New Roman" w:eastAsia="宋体" w:hAnsi="Times New Roman" w:cs="Times New Roman"/>
          <w:bCs/>
          <w:color w:val="000000"/>
          <w:sz w:val="24"/>
        </w:rPr>
        <w:t>来判定核酸质量，尿脱落细胞</w:t>
      </w:r>
      <w:r>
        <w:rPr>
          <w:rFonts w:ascii="Times New Roman" w:eastAsia="宋体" w:hAnsi="Times New Roman" w:cs="Times New Roman"/>
          <w:bCs/>
          <w:color w:val="000000"/>
          <w:sz w:val="24"/>
        </w:rPr>
        <w:t>DNA</w:t>
      </w:r>
      <w:r>
        <w:rPr>
          <w:rFonts w:ascii="Times New Roman" w:eastAsia="宋体" w:hAnsi="Times New Roman" w:cs="Times New Roman"/>
          <w:bCs/>
          <w:color w:val="000000"/>
          <w:sz w:val="24"/>
        </w:rPr>
        <w:t>样本于</w:t>
      </w:r>
      <w:r>
        <w:rPr>
          <w:rFonts w:ascii="Times New Roman" w:eastAsia="宋体" w:hAnsi="Times New Roman" w:cs="Times New Roman"/>
          <w:bCs/>
          <w:color w:val="000000"/>
          <w:sz w:val="24"/>
        </w:rPr>
        <w:t>-20±5℃</w:t>
      </w:r>
      <w:r>
        <w:rPr>
          <w:rFonts w:ascii="Times New Roman" w:eastAsia="宋体" w:hAnsi="Times New Roman" w:cs="Times New Roman"/>
          <w:bCs/>
          <w:color w:val="000000"/>
          <w:sz w:val="24"/>
        </w:rPr>
        <w:t>储存不超过</w:t>
      </w:r>
      <w:r>
        <w:rPr>
          <w:rFonts w:ascii="Times New Roman" w:eastAsia="宋体" w:hAnsi="Times New Roman" w:cs="Times New Roman"/>
          <w:bCs/>
          <w:color w:val="000000"/>
          <w:sz w:val="24"/>
        </w:rPr>
        <w:t>30</w:t>
      </w:r>
      <w:r>
        <w:rPr>
          <w:rFonts w:ascii="Times New Roman" w:eastAsia="宋体" w:hAnsi="Times New Roman" w:cs="Times New Roman"/>
          <w:bCs/>
          <w:color w:val="000000"/>
          <w:sz w:val="24"/>
        </w:rPr>
        <w:t>天。</w:t>
      </w:r>
    </w:p>
    <w:p w:rsidR="00A77A4A" w:rsidRDefault="00000000">
      <w:pPr>
        <w:numPr>
          <w:ilvl w:val="0"/>
          <w:numId w:val="3"/>
        </w:numPr>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工作液的制备</w:t>
      </w:r>
      <w:r>
        <w:rPr>
          <w:rFonts w:ascii="Times New Roman" w:eastAsia="宋体" w:hAnsi="Times New Roman" w:cs="Times New Roman"/>
          <w:color w:val="000000"/>
          <w:kern w:val="0"/>
          <w:sz w:val="24"/>
        </w:rPr>
        <w:t>（在试剂准备区进行）</w:t>
      </w:r>
    </w:p>
    <w:p w:rsidR="00A77A4A" w:rsidRDefault="00000000">
      <w:pPr>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lastRenderedPageBreak/>
        <w:t xml:space="preserve">2.1 </w:t>
      </w:r>
      <w:r w:rsidR="00011F86">
        <w:rPr>
          <w:rFonts w:ascii="Times New Roman" w:eastAsia="宋体" w:hAnsi="Times New Roman" w:cs="Times New Roman"/>
          <w:b/>
          <w:color w:val="000000"/>
          <w:sz w:val="24"/>
        </w:rPr>
        <w:t xml:space="preserve"> </w:t>
      </w:r>
      <w:r>
        <w:rPr>
          <w:rFonts w:ascii="Times New Roman" w:eastAsia="宋体" w:hAnsi="Times New Roman" w:cs="Times New Roman"/>
          <w:b/>
          <w:color w:val="000000"/>
          <w:sz w:val="24"/>
        </w:rPr>
        <w:t>20</w:t>
      </w:r>
      <w:r>
        <w:rPr>
          <w:rFonts w:ascii="Times New Roman" w:eastAsia="宋体" w:hAnsi="Times New Roman" w:cs="Times New Roman"/>
          <w:b/>
          <w:color w:val="000000"/>
          <w:sz w:val="24"/>
        </w:rPr>
        <w:t>测试漂洗液的制备</w:t>
      </w:r>
    </w:p>
    <w:p w:rsidR="00A77A4A" w:rsidRDefault="00000000">
      <w:pPr>
        <w:snapToGrid w:val="0"/>
        <w:spacing w:line="360" w:lineRule="auto"/>
        <w:rPr>
          <w:rFonts w:ascii="Times New Roman" w:eastAsia="宋体" w:hAnsi="Times New Roman" w:cs="Times New Roman"/>
          <w:bCs/>
          <w:color w:val="000000"/>
          <w:sz w:val="24"/>
        </w:rPr>
      </w:pPr>
      <w:r>
        <w:rPr>
          <w:rFonts w:ascii="Times New Roman" w:eastAsia="宋体" w:hAnsi="Times New Roman" w:cs="Times New Roman"/>
          <w:b/>
          <w:color w:val="000000"/>
          <w:sz w:val="24"/>
        </w:rPr>
        <w:t xml:space="preserve">  </w:t>
      </w:r>
      <w:r>
        <w:rPr>
          <w:rFonts w:ascii="Times New Roman" w:eastAsia="宋体" w:hAnsi="Times New Roman" w:cs="Times New Roman"/>
          <w:bCs/>
          <w:color w:val="000000"/>
          <w:sz w:val="24"/>
        </w:rPr>
        <w:t>将</w:t>
      </w:r>
      <w:r>
        <w:rPr>
          <w:rFonts w:ascii="Times New Roman" w:eastAsia="宋体" w:hAnsi="Times New Roman" w:cs="Times New Roman"/>
          <w:bCs/>
          <w:color w:val="000000"/>
          <w:sz w:val="24"/>
        </w:rPr>
        <w:t>9.6mL</w:t>
      </w:r>
      <w:r>
        <w:rPr>
          <w:rFonts w:ascii="Times New Roman" w:eastAsia="宋体" w:hAnsi="Times New Roman" w:cs="Times New Roman"/>
          <w:bCs/>
          <w:color w:val="000000"/>
          <w:sz w:val="24"/>
        </w:rPr>
        <w:t>无水乙醇加入到漂洗液</w:t>
      </w:r>
      <w:r>
        <w:rPr>
          <w:rFonts w:ascii="Times New Roman" w:eastAsia="宋体" w:hAnsi="Times New Roman" w:cs="Times New Roman"/>
          <w:color w:val="000000"/>
          <w:sz w:val="24"/>
        </w:rPr>
        <w:t>瓶</w:t>
      </w:r>
      <w:r>
        <w:rPr>
          <w:rFonts w:ascii="Times New Roman" w:eastAsia="宋体" w:hAnsi="Times New Roman" w:cs="Times New Roman"/>
          <w:bCs/>
          <w:color w:val="000000"/>
          <w:sz w:val="24"/>
        </w:rPr>
        <w:t>中，旋紧瓶盖，上下颠倒</w:t>
      </w:r>
      <w:r>
        <w:rPr>
          <w:rFonts w:ascii="Times New Roman" w:eastAsia="宋体" w:hAnsi="Times New Roman" w:cs="Times New Roman"/>
          <w:bCs/>
          <w:color w:val="000000"/>
          <w:sz w:val="24"/>
        </w:rPr>
        <w:t>5</w:t>
      </w:r>
      <w:r>
        <w:rPr>
          <w:rFonts w:ascii="Times New Roman" w:eastAsia="宋体" w:hAnsi="Times New Roman" w:cs="Times New Roman"/>
          <w:bCs/>
          <w:color w:val="000000"/>
          <w:sz w:val="24"/>
        </w:rPr>
        <w:t>次，彻底混匀。在瓶侧面的标签上标记好稀释时间，签名并在</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已加入无水乙醇</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的方块</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内标记</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w:t>
      </w:r>
    </w:p>
    <w:p w:rsidR="00A77A4A" w:rsidRDefault="00000000">
      <w:pPr>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 xml:space="preserve">2.2 </w:t>
      </w:r>
      <w:r w:rsidR="00011F86">
        <w:rPr>
          <w:rFonts w:ascii="Times New Roman" w:eastAsia="宋体" w:hAnsi="Times New Roman" w:cs="Times New Roman"/>
          <w:b/>
          <w:color w:val="000000"/>
          <w:sz w:val="24"/>
        </w:rPr>
        <w:t xml:space="preserve"> </w:t>
      </w:r>
      <w:r>
        <w:rPr>
          <w:rFonts w:ascii="Times New Roman" w:eastAsia="宋体" w:hAnsi="Times New Roman" w:cs="Times New Roman"/>
          <w:b/>
          <w:color w:val="000000"/>
          <w:sz w:val="24"/>
        </w:rPr>
        <w:t>50</w:t>
      </w:r>
      <w:r>
        <w:rPr>
          <w:rFonts w:ascii="Times New Roman" w:eastAsia="宋体" w:hAnsi="Times New Roman" w:cs="Times New Roman"/>
          <w:b/>
          <w:color w:val="000000"/>
          <w:sz w:val="24"/>
        </w:rPr>
        <w:t>测试漂洗液的制备</w:t>
      </w:r>
    </w:p>
    <w:p w:rsidR="00A77A4A" w:rsidRDefault="00000000">
      <w:pPr>
        <w:snapToGrid w:val="0"/>
        <w:spacing w:line="360" w:lineRule="auto"/>
        <w:rPr>
          <w:rFonts w:ascii="Times New Roman" w:eastAsia="宋体" w:hAnsi="Times New Roman" w:cs="Times New Roman"/>
          <w:bCs/>
          <w:color w:val="000000"/>
          <w:sz w:val="24"/>
        </w:rPr>
      </w:pPr>
      <w:r>
        <w:rPr>
          <w:rFonts w:ascii="Times New Roman" w:eastAsia="宋体" w:hAnsi="Times New Roman" w:cs="Times New Roman"/>
          <w:b/>
          <w:color w:val="000000"/>
          <w:sz w:val="24"/>
        </w:rPr>
        <w:t xml:space="preserve">  </w:t>
      </w:r>
      <w:r>
        <w:rPr>
          <w:rFonts w:ascii="Times New Roman" w:eastAsia="宋体" w:hAnsi="Times New Roman" w:cs="Times New Roman"/>
          <w:bCs/>
          <w:color w:val="000000"/>
          <w:sz w:val="24"/>
        </w:rPr>
        <w:t>将</w:t>
      </w:r>
      <w:r>
        <w:rPr>
          <w:rFonts w:ascii="Times New Roman" w:eastAsia="宋体" w:hAnsi="Times New Roman" w:cs="Times New Roman"/>
          <w:bCs/>
          <w:color w:val="000000"/>
          <w:sz w:val="24"/>
        </w:rPr>
        <w:t>24mL</w:t>
      </w:r>
      <w:r>
        <w:rPr>
          <w:rFonts w:ascii="Times New Roman" w:eastAsia="宋体" w:hAnsi="Times New Roman" w:cs="Times New Roman"/>
          <w:bCs/>
          <w:color w:val="000000"/>
          <w:sz w:val="24"/>
        </w:rPr>
        <w:t>无水乙醇加入到漂洗液</w:t>
      </w:r>
      <w:r>
        <w:rPr>
          <w:rFonts w:ascii="Times New Roman" w:eastAsia="宋体" w:hAnsi="Times New Roman" w:cs="Times New Roman"/>
          <w:color w:val="000000"/>
          <w:sz w:val="24"/>
        </w:rPr>
        <w:t>瓶</w:t>
      </w:r>
      <w:r>
        <w:rPr>
          <w:rFonts w:ascii="Times New Roman" w:eastAsia="宋体" w:hAnsi="Times New Roman" w:cs="Times New Roman"/>
          <w:bCs/>
          <w:color w:val="000000"/>
          <w:sz w:val="24"/>
        </w:rPr>
        <w:t>中，旋紧瓶盖，上下颠倒</w:t>
      </w:r>
      <w:r>
        <w:rPr>
          <w:rFonts w:ascii="Times New Roman" w:eastAsia="宋体" w:hAnsi="Times New Roman" w:cs="Times New Roman"/>
          <w:bCs/>
          <w:color w:val="000000"/>
          <w:sz w:val="24"/>
        </w:rPr>
        <w:t>5</w:t>
      </w:r>
      <w:r>
        <w:rPr>
          <w:rFonts w:ascii="Times New Roman" w:eastAsia="宋体" w:hAnsi="Times New Roman" w:cs="Times New Roman"/>
          <w:bCs/>
          <w:color w:val="000000"/>
          <w:sz w:val="24"/>
        </w:rPr>
        <w:t>次，彻底混匀。在瓶侧面的标签上标记好稀释时间，签名并在</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已加入无水乙醇</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的方块</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内标记</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w:t>
      </w:r>
    </w:p>
    <w:p w:rsidR="00A77A4A" w:rsidRDefault="00000000">
      <w:pPr>
        <w:snapToGrid w:val="0"/>
        <w:spacing w:line="360" w:lineRule="auto"/>
        <w:rPr>
          <w:rFonts w:ascii="Times New Roman" w:eastAsia="宋体" w:hAnsi="Times New Roman" w:cs="Times New Roman"/>
          <w:bCs/>
          <w:color w:val="000000"/>
          <w:sz w:val="24"/>
        </w:rPr>
      </w:pPr>
      <w:r>
        <w:rPr>
          <w:rFonts w:ascii="Times New Roman" w:eastAsia="宋体" w:hAnsi="Times New Roman" w:cs="Times New Roman"/>
          <w:b/>
          <w:color w:val="000000"/>
          <w:sz w:val="24"/>
        </w:rPr>
        <w:t xml:space="preserve">2.3 </w:t>
      </w:r>
      <w:r w:rsidR="00011F86">
        <w:rPr>
          <w:rFonts w:ascii="Times New Roman" w:eastAsia="宋体" w:hAnsi="Times New Roman" w:cs="Times New Roman"/>
          <w:b/>
          <w:color w:val="000000"/>
          <w:sz w:val="24"/>
        </w:rPr>
        <w:t xml:space="preserve"> </w:t>
      </w:r>
      <w:r>
        <w:rPr>
          <w:rFonts w:ascii="Times New Roman" w:eastAsia="宋体" w:hAnsi="Times New Roman" w:cs="Times New Roman"/>
          <w:b/>
          <w:color w:val="000000"/>
          <w:sz w:val="24"/>
        </w:rPr>
        <w:t>转化液的配制</w:t>
      </w:r>
    </w:p>
    <w:p w:rsidR="00A77A4A" w:rsidRDefault="00000000">
      <w:pPr>
        <w:snapToGrid w:val="0"/>
        <w:spacing w:line="360" w:lineRule="auto"/>
        <w:ind w:firstLineChars="200" w:firstLine="480"/>
        <w:rPr>
          <w:rFonts w:ascii="Times New Roman" w:eastAsia="宋体" w:hAnsi="Times New Roman" w:cs="Times New Roman"/>
          <w:bCs/>
          <w:color w:val="000000"/>
          <w:sz w:val="24"/>
        </w:rPr>
      </w:pPr>
      <w:r>
        <w:rPr>
          <w:rFonts w:ascii="Times New Roman" w:eastAsia="宋体" w:hAnsi="Times New Roman" w:cs="Times New Roman"/>
          <w:bCs/>
          <w:color w:val="000000"/>
          <w:sz w:val="24"/>
        </w:rPr>
        <w:t>首先将转化液离心</w:t>
      </w:r>
      <w:r>
        <w:rPr>
          <w:rFonts w:ascii="Times New Roman" w:eastAsia="宋体" w:hAnsi="Times New Roman" w:cs="Times New Roman"/>
          <w:bCs/>
          <w:color w:val="000000"/>
          <w:sz w:val="24"/>
        </w:rPr>
        <w:t>30s</w:t>
      </w:r>
      <w:r>
        <w:rPr>
          <w:rFonts w:ascii="Times New Roman" w:eastAsia="宋体" w:hAnsi="Times New Roman" w:cs="Times New Roman"/>
          <w:bCs/>
          <w:color w:val="000000"/>
          <w:sz w:val="24"/>
        </w:rPr>
        <w:t>，然后添加</w:t>
      </w:r>
      <w:r>
        <w:rPr>
          <w:rFonts w:ascii="Times New Roman" w:eastAsia="宋体" w:hAnsi="Times New Roman" w:cs="Times New Roman"/>
          <w:bCs/>
          <w:color w:val="000000"/>
          <w:sz w:val="24"/>
        </w:rPr>
        <w:t>750</w:t>
      </w:r>
      <w:r>
        <w:rPr>
          <w:rFonts w:ascii="Times New Roman" w:eastAsia="宋体" w:hAnsi="Times New Roman" w:cs="Times New Roman"/>
          <w:color w:val="000000"/>
          <w:kern w:val="0"/>
          <w:sz w:val="24"/>
          <w:lang w:val="sv-SE"/>
        </w:rPr>
        <w:t>μ</w:t>
      </w:r>
      <w:r>
        <w:rPr>
          <w:rFonts w:ascii="Times New Roman" w:eastAsia="宋体" w:hAnsi="Times New Roman" w:cs="Times New Roman"/>
          <w:bCs/>
          <w:color w:val="000000"/>
          <w:sz w:val="24"/>
        </w:rPr>
        <w:t>L</w:t>
      </w:r>
      <w:r>
        <w:rPr>
          <w:rFonts w:ascii="Times New Roman" w:eastAsia="宋体" w:hAnsi="Times New Roman" w:cs="Times New Roman"/>
          <w:bCs/>
          <w:color w:val="000000"/>
          <w:sz w:val="24"/>
        </w:rPr>
        <w:t>纯化水和</w:t>
      </w:r>
      <w:r>
        <w:rPr>
          <w:rFonts w:ascii="Times New Roman" w:eastAsia="宋体" w:hAnsi="Times New Roman" w:cs="Times New Roman"/>
          <w:bCs/>
          <w:color w:val="000000"/>
          <w:sz w:val="24"/>
        </w:rPr>
        <w:t>210</w:t>
      </w:r>
      <w:r>
        <w:rPr>
          <w:rFonts w:ascii="Times New Roman" w:eastAsia="宋体" w:hAnsi="Times New Roman" w:cs="Times New Roman"/>
          <w:color w:val="000000"/>
          <w:kern w:val="0"/>
          <w:sz w:val="24"/>
          <w:lang w:val="sv-SE"/>
        </w:rPr>
        <w:t>μ</w:t>
      </w:r>
      <w:r>
        <w:rPr>
          <w:rFonts w:ascii="Times New Roman" w:eastAsia="宋体" w:hAnsi="Times New Roman" w:cs="Times New Roman"/>
          <w:bCs/>
          <w:color w:val="000000"/>
          <w:sz w:val="24"/>
        </w:rPr>
        <w:t>L</w:t>
      </w:r>
      <w:r>
        <w:rPr>
          <w:rFonts w:ascii="Times New Roman" w:eastAsia="宋体" w:hAnsi="Times New Roman" w:cs="Times New Roman"/>
          <w:bCs/>
          <w:color w:val="000000"/>
          <w:sz w:val="24"/>
        </w:rPr>
        <w:t>缓冲液到转化液中，室温下涡旋振荡</w:t>
      </w:r>
      <w:r>
        <w:rPr>
          <w:rFonts w:ascii="Times New Roman" w:eastAsia="宋体" w:hAnsi="Times New Roman" w:cs="Times New Roman"/>
          <w:bCs/>
          <w:color w:val="000000"/>
          <w:sz w:val="24"/>
        </w:rPr>
        <w:t>10min</w:t>
      </w:r>
      <w:r>
        <w:rPr>
          <w:rFonts w:ascii="Times New Roman" w:eastAsia="宋体" w:hAnsi="Times New Roman" w:cs="Times New Roman"/>
          <w:bCs/>
          <w:color w:val="000000"/>
          <w:sz w:val="24"/>
        </w:rPr>
        <w:t>，使其充分溶解。制备好的转化液对光很敏感，所以尽量减少在光下的暴露，</w:t>
      </w:r>
      <w:proofErr w:type="gramStart"/>
      <w:r>
        <w:rPr>
          <w:rFonts w:ascii="Times New Roman" w:eastAsia="宋体" w:hAnsi="Times New Roman" w:cs="Times New Roman"/>
          <w:bCs/>
          <w:color w:val="000000"/>
          <w:sz w:val="24"/>
        </w:rPr>
        <w:t>一</w:t>
      </w:r>
      <w:proofErr w:type="gramEnd"/>
      <w:r>
        <w:rPr>
          <w:rFonts w:ascii="Times New Roman" w:eastAsia="宋体" w:hAnsi="Times New Roman" w:cs="Times New Roman"/>
          <w:bCs/>
          <w:color w:val="000000"/>
          <w:sz w:val="24"/>
        </w:rPr>
        <w:t>管转化液为</w:t>
      </w:r>
      <w:r>
        <w:rPr>
          <w:rFonts w:ascii="Times New Roman" w:eastAsia="宋体" w:hAnsi="Times New Roman" w:cs="Times New Roman"/>
          <w:bCs/>
          <w:color w:val="000000"/>
          <w:sz w:val="24"/>
        </w:rPr>
        <w:t>10</w:t>
      </w:r>
      <w:r>
        <w:rPr>
          <w:rFonts w:ascii="Times New Roman" w:eastAsia="宋体" w:hAnsi="Times New Roman" w:cs="Times New Roman"/>
          <w:bCs/>
          <w:color w:val="000000"/>
          <w:sz w:val="24"/>
        </w:rPr>
        <w:t>测试用量，转化液应当在制备后立刻使用，</w:t>
      </w:r>
      <w:r>
        <w:rPr>
          <w:rFonts w:ascii="Times New Roman" w:eastAsia="宋体" w:hAnsi="Times New Roman" w:cs="Times New Roman"/>
          <w:bCs/>
          <w:color w:val="000000"/>
          <w:sz w:val="24"/>
        </w:rPr>
        <w:t>-20±5℃</w:t>
      </w:r>
      <w:r>
        <w:rPr>
          <w:rFonts w:ascii="Times New Roman" w:eastAsia="宋体" w:hAnsi="Times New Roman" w:cs="Times New Roman"/>
          <w:bCs/>
          <w:color w:val="000000"/>
          <w:sz w:val="24"/>
        </w:rPr>
        <w:t>条件下不超过</w:t>
      </w:r>
      <w:r>
        <w:rPr>
          <w:rFonts w:ascii="Times New Roman" w:eastAsia="宋体" w:hAnsi="Times New Roman" w:cs="Times New Roman"/>
          <w:bCs/>
          <w:color w:val="000000"/>
          <w:sz w:val="24"/>
        </w:rPr>
        <w:t>7</w:t>
      </w:r>
      <w:r>
        <w:rPr>
          <w:rFonts w:ascii="Times New Roman" w:eastAsia="宋体" w:hAnsi="Times New Roman" w:cs="Times New Roman"/>
          <w:bCs/>
          <w:color w:val="000000"/>
          <w:sz w:val="24"/>
        </w:rPr>
        <w:t>天。冷冻保存后的转化液，使用前常温下充分溶解振荡离心后使用。</w:t>
      </w:r>
    </w:p>
    <w:p w:rsidR="00A77A4A" w:rsidRDefault="00000000">
      <w:pPr>
        <w:numPr>
          <w:ilvl w:val="0"/>
          <w:numId w:val="3"/>
        </w:numPr>
        <w:snapToGrid w:val="0"/>
        <w:spacing w:line="360" w:lineRule="auto"/>
        <w:rPr>
          <w:rFonts w:ascii="Times New Roman" w:eastAsia="宋体" w:hAnsi="Times New Roman" w:cs="Times New Roman"/>
          <w:b/>
          <w:color w:val="000000"/>
          <w:sz w:val="24"/>
        </w:rPr>
      </w:pPr>
      <w:proofErr w:type="gramStart"/>
      <w:r>
        <w:rPr>
          <w:rFonts w:ascii="Times New Roman" w:eastAsia="宋体" w:hAnsi="Times New Roman" w:cs="Times New Roman"/>
          <w:b/>
          <w:color w:val="000000"/>
          <w:sz w:val="24"/>
        </w:rPr>
        <w:t>亚硫酸氢盐转化</w:t>
      </w:r>
      <w:proofErr w:type="gramEnd"/>
      <w:r>
        <w:rPr>
          <w:rFonts w:ascii="Times New Roman" w:eastAsia="宋体" w:hAnsi="Times New Roman" w:cs="Times New Roman"/>
          <w:bCs/>
          <w:color w:val="000000"/>
          <w:sz w:val="24"/>
        </w:rPr>
        <w:t>（在样本处理区进行）</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rPr>
        <w:t>3.1</w:t>
      </w:r>
      <w:r>
        <w:rPr>
          <w:rFonts w:ascii="Times New Roman" w:eastAsia="宋体" w:hAnsi="Times New Roman" w:cs="Times New Roman"/>
          <w:b/>
          <w:color w:val="000000"/>
          <w:sz w:val="24"/>
        </w:rPr>
        <w:t xml:space="preserve"> </w:t>
      </w:r>
      <w:r>
        <w:rPr>
          <w:rFonts w:ascii="Times New Roman" w:eastAsia="宋体" w:hAnsi="Times New Roman" w:cs="Times New Roman"/>
          <w:bCs/>
          <w:color w:val="000000"/>
          <w:sz w:val="24"/>
        </w:rPr>
        <w:t>预先打开金属浴，</w:t>
      </w:r>
      <w:r>
        <w:rPr>
          <w:rFonts w:ascii="Times New Roman" w:eastAsia="宋体" w:hAnsi="Times New Roman" w:cs="Times New Roman"/>
          <w:bCs/>
          <w:color w:val="000000"/>
          <w:sz w:val="24"/>
        </w:rPr>
        <w:t>37</w:t>
      </w:r>
      <w:r>
        <w:rPr>
          <w:rFonts w:ascii="Times New Roman" w:eastAsia="宋体" w:hAnsi="Times New Roman" w:cs="Times New Roman"/>
          <w:color w:val="000000"/>
          <w:sz w:val="24"/>
        </w:rPr>
        <w:t>℃</w:t>
      </w:r>
      <w:r>
        <w:rPr>
          <w:rFonts w:ascii="Times New Roman" w:eastAsia="宋体" w:hAnsi="Times New Roman" w:cs="Times New Roman"/>
          <w:color w:val="000000"/>
          <w:sz w:val="24"/>
        </w:rPr>
        <w:t>恒温。</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rPr>
        <w:t xml:space="preserve">3.2 </w:t>
      </w:r>
      <w:r>
        <w:rPr>
          <w:rFonts w:ascii="Times New Roman" w:eastAsia="宋体" w:hAnsi="Times New Roman" w:cs="Times New Roman"/>
          <w:color w:val="000000"/>
          <w:sz w:val="24"/>
          <w:lang w:bidi="ar"/>
        </w:rPr>
        <w:t>各取</w:t>
      </w:r>
      <w:r>
        <w:rPr>
          <w:rFonts w:ascii="Times New Roman" w:eastAsia="宋体" w:hAnsi="Times New Roman" w:cs="Times New Roman"/>
          <w:color w:val="000000"/>
          <w:sz w:val="24"/>
          <w:lang w:bidi="ar"/>
        </w:rPr>
        <w:t>45µL</w:t>
      </w:r>
      <w:r>
        <w:rPr>
          <w:rFonts w:ascii="Times New Roman" w:eastAsia="宋体" w:hAnsi="Times New Roman" w:cs="Times New Roman"/>
          <w:color w:val="000000"/>
          <w:sz w:val="24"/>
          <w:lang w:bidi="ar"/>
        </w:rPr>
        <w:t>提取后的阳性对照品、阴性对照品、</w:t>
      </w:r>
      <w:r>
        <w:rPr>
          <w:rFonts w:ascii="Times New Roman" w:eastAsia="宋体" w:hAnsi="Times New Roman" w:cs="Times New Roman"/>
          <w:color w:val="000000"/>
          <w:sz w:val="24"/>
          <w:lang w:bidi="ar"/>
        </w:rPr>
        <w:t>45μL</w:t>
      </w:r>
      <w:r>
        <w:rPr>
          <w:rFonts w:ascii="Times New Roman" w:eastAsia="宋体" w:hAnsi="Times New Roman" w:cs="Times New Roman"/>
          <w:color w:val="000000"/>
          <w:sz w:val="24"/>
          <w:lang w:bidi="ar"/>
        </w:rPr>
        <w:t>待测尿液</w:t>
      </w:r>
      <w:r>
        <w:rPr>
          <w:rFonts w:ascii="Times New Roman" w:eastAsia="宋体" w:hAnsi="Times New Roman" w:cs="Times New Roman"/>
          <w:color w:val="000000"/>
          <w:sz w:val="24"/>
          <w:lang w:bidi="ar"/>
        </w:rPr>
        <w:t>DNA</w:t>
      </w:r>
      <w:r>
        <w:rPr>
          <w:rFonts w:ascii="Times New Roman" w:eastAsia="宋体" w:hAnsi="Times New Roman" w:cs="Times New Roman"/>
          <w:color w:val="000000"/>
          <w:sz w:val="24"/>
          <w:lang w:bidi="ar"/>
        </w:rPr>
        <w:t>样本（若提取的</w:t>
      </w:r>
      <w:r>
        <w:rPr>
          <w:rFonts w:ascii="Times New Roman" w:eastAsia="宋体" w:hAnsi="Times New Roman" w:cs="Times New Roman"/>
          <w:color w:val="000000"/>
          <w:sz w:val="24"/>
          <w:lang w:bidi="ar"/>
        </w:rPr>
        <w:t>DNA</w:t>
      </w:r>
      <w:r>
        <w:rPr>
          <w:rFonts w:ascii="Times New Roman" w:eastAsia="宋体" w:hAnsi="Times New Roman" w:cs="Times New Roman"/>
          <w:color w:val="000000"/>
          <w:sz w:val="24"/>
          <w:lang w:bidi="ar"/>
        </w:rPr>
        <w:t>样本浓度高于</w:t>
      </w:r>
      <w:r>
        <w:rPr>
          <w:rFonts w:ascii="Times New Roman" w:eastAsia="宋体" w:hAnsi="Times New Roman" w:cs="Times New Roman"/>
          <w:color w:val="000000"/>
          <w:sz w:val="24"/>
          <w:lang w:bidi="ar"/>
        </w:rPr>
        <w:t>45ng/µL</w:t>
      </w:r>
      <w:r>
        <w:rPr>
          <w:rFonts w:ascii="Times New Roman" w:eastAsia="宋体" w:hAnsi="Times New Roman" w:cs="Times New Roman"/>
          <w:color w:val="000000"/>
          <w:sz w:val="24"/>
          <w:lang w:bidi="ar"/>
        </w:rPr>
        <w:t>，用纯化水稀释至</w:t>
      </w:r>
      <w:r>
        <w:rPr>
          <w:rFonts w:ascii="Times New Roman" w:eastAsia="宋体" w:hAnsi="Times New Roman" w:cs="Times New Roman"/>
          <w:color w:val="000000"/>
          <w:sz w:val="24"/>
          <w:lang w:bidi="ar"/>
        </w:rPr>
        <w:t>45ng/</w:t>
      </w:r>
      <w:proofErr w:type="spellStart"/>
      <w:r>
        <w:rPr>
          <w:rFonts w:ascii="Times New Roman" w:eastAsia="宋体" w:hAnsi="Times New Roman" w:cs="Times New Roman"/>
          <w:color w:val="000000"/>
          <w:sz w:val="24"/>
          <w:lang w:bidi="ar"/>
        </w:rPr>
        <w:t>μL</w:t>
      </w:r>
      <w:proofErr w:type="spellEnd"/>
      <w:r>
        <w:rPr>
          <w:rFonts w:ascii="Times New Roman" w:eastAsia="宋体" w:hAnsi="Times New Roman" w:cs="Times New Roman"/>
          <w:color w:val="000000"/>
          <w:sz w:val="24"/>
          <w:lang w:bidi="ar"/>
        </w:rPr>
        <w:t>，使</w:t>
      </w:r>
      <w:r>
        <w:rPr>
          <w:rFonts w:ascii="Times New Roman" w:eastAsia="宋体" w:hAnsi="Times New Roman" w:cs="Times New Roman"/>
          <w:color w:val="000000"/>
          <w:sz w:val="24"/>
          <w:lang w:bidi="ar"/>
        </w:rPr>
        <w:t>DNA</w:t>
      </w:r>
      <w:r>
        <w:rPr>
          <w:rFonts w:ascii="Times New Roman" w:eastAsia="宋体" w:hAnsi="Times New Roman" w:cs="Times New Roman"/>
          <w:color w:val="000000"/>
          <w:sz w:val="24"/>
          <w:lang w:bidi="ar"/>
        </w:rPr>
        <w:t>总投入量为</w:t>
      </w:r>
      <w:r>
        <w:rPr>
          <w:rFonts w:ascii="Times New Roman" w:eastAsia="宋体" w:hAnsi="Times New Roman" w:cs="Times New Roman"/>
          <w:color w:val="000000"/>
          <w:sz w:val="24"/>
          <w:lang w:bidi="ar"/>
        </w:rPr>
        <w:t>2µg</w:t>
      </w:r>
      <w:r>
        <w:rPr>
          <w:rFonts w:ascii="Times New Roman" w:eastAsia="宋体" w:hAnsi="Times New Roman" w:cs="Times New Roman"/>
          <w:color w:val="000000"/>
          <w:sz w:val="24"/>
          <w:lang w:bidi="ar"/>
        </w:rPr>
        <w:t>；低于</w:t>
      </w:r>
      <w:r>
        <w:rPr>
          <w:rFonts w:ascii="Times New Roman" w:eastAsia="宋体" w:hAnsi="Times New Roman" w:cs="Times New Roman"/>
          <w:color w:val="000000"/>
          <w:sz w:val="24"/>
          <w:lang w:bidi="ar"/>
        </w:rPr>
        <w:t>45ng/µL</w:t>
      </w:r>
      <w:r>
        <w:rPr>
          <w:rFonts w:ascii="Times New Roman" w:eastAsia="宋体" w:hAnsi="Times New Roman" w:cs="Times New Roman"/>
          <w:color w:val="000000"/>
          <w:sz w:val="24"/>
          <w:lang w:bidi="ar"/>
        </w:rPr>
        <w:t>样本取</w:t>
      </w:r>
      <w:r>
        <w:rPr>
          <w:rFonts w:ascii="Times New Roman" w:eastAsia="宋体" w:hAnsi="Times New Roman" w:cs="Times New Roman"/>
          <w:color w:val="000000"/>
          <w:sz w:val="24"/>
          <w:lang w:bidi="ar"/>
        </w:rPr>
        <w:t>45μL</w:t>
      </w:r>
      <w:r>
        <w:rPr>
          <w:rFonts w:ascii="Times New Roman" w:eastAsia="宋体" w:hAnsi="Times New Roman" w:cs="Times New Roman"/>
          <w:color w:val="000000"/>
          <w:sz w:val="24"/>
          <w:lang w:bidi="ar"/>
        </w:rPr>
        <w:t>参与转化）于新的</w:t>
      </w:r>
      <w:r>
        <w:rPr>
          <w:rFonts w:ascii="Times New Roman" w:eastAsia="宋体" w:hAnsi="Times New Roman" w:cs="Times New Roman"/>
          <w:color w:val="000000"/>
          <w:sz w:val="24"/>
          <w:lang w:bidi="ar"/>
        </w:rPr>
        <w:t>1.5mL</w:t>
      </w:r>
      <w:r>
        <w:rPr>
          <w:rFonts w:ascii="Times New Roman" w:eastAsia="宋体" w:hAnsi="Times New Roman" w:cs="Times New Roman"/>
          <w:color w:val="000000"/>
          <w:sz w:val="24"/>
          <w:lang w:bidi="ar"/>
        </w:rPr>
        <w:t>离心管中。</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color w:val="000000"/>
          <w:sz w:val="24"/>
          <w:lang w:bidi="ar"/>
        </w:rPr>
        <w:t xml:space="preserve">3.3 </w:t>
      </w:r>
      <w:r>
        <w:rPr>
          <w:rFonts w:ascii="Times New Roman" w:eastAsia="宋体" w:hAnsi="Times New Roman" w:cs="Times New Roman"/>
          <w:color w:val="000000"/>
          <w:sz w:val="24"/>
          <w:lang w:bidi="ar"/>
        </w:rPr>
        <w:t>每管加入</w:t>
      </w:r>
      <w:r>
        <w:rPr>
          <w:rFonts w:ascii="Times New Roman" w:eastAsia="宋体" w:hAnsi="Times New Roman" w:cs="Times New Roman"/>
          <w:color w:val="000000"/>
          <w:sz w:val="24"/>
          <w:lang w:bidi="ar"/>
        </w:rPr>
        <w:t>5µL</w:t>
      </w:r>
      <w:r>
        <w:rPr>
          <w:rFonts w:ascii="Times New Roman" w:eastAsia="宋体" w:hAnsi="Times New Roman" w:cs="Times New Roman"/>
          <w:b/>
          <w:bCs/>
          <w:color w:val="000000"/>
          <w:sz w:val="24"/>
          <w:lang w:bidi="ar"/>
        </w:rPr>
        <w:t>缓冲液</w:t>
      </w:r>
      <w:r>
        <w:rPr>
          <w:rFonts w:ascii="Times New Roman" w:eastAsia="宋体" w:hAnsi="Times New Roman" w:cs="Times New Roman"/>
          <w:color w:val="000000"/>
          <w:sz w:val="24"/>
          <w:lang w:bidi="ar"/>
        </w:rPr>
        <w:t>于步骤</w:t>
      </w:r>
      <w:r>
        <w:rPr>
          <w:rFonts w:ascii="Times New Roman" w:eastAsia="宋体" w:hAnsi="Times New Roman" w:cs="Times New Roman"/>
          <w:color w:val="000000"/>
          <w:sz w:val="24"/>
          <w:lang w:bidi="ar"/>
        </w:rPr>
        <w:t>3.2</w:t>
      </w:r>
      <w:r>
        <w:rPr>
          <w:rFonts w:ascii="Times New Roman" w:eastAsia="宋体" w:hAnsi="Times New Roman" w:cs="Times New Roman"/>
          <w:color w:val="000000"/>
          <w:sz w:val="24"/>
          <w:lang w:bidi="ar"/>
        </w:rPr>
        <w:t>中的</w:t>
      </w:r>
      <w:r>
        <w:rPr>
          <w:rFonts w:ascii="Times New Roman" w:eastAsia="宋体" w:hAnsi="Times New Roman" w:cs="Times New Roman"/>
          <w:color w:val="000000"/>
          <w:sz w:val="24"/>
          <w:lang w:bidi="ar"/>
        </w:rPr>
        <w:t>1.5mL</w:t>
      </w:r>
      <w:r>
        <w:rPr>
          <w:rFonts w:ascii="Times New Roman" w:eastAsia="宋体" w:hAnsi="Times New Roman" w:cs="Times New Roman"/>
          <w:color w:val="000000"/>
          <w:sz w:val="24"/>
          <w:lang w:bidi="ar"/>
        </w:rPr>
        <w:t>离心管中，配置成</w:t>
      </w:r>
      <w:r>
        <w:rPr>
          <w:rFonts w:ascii="Times New Roman" w:eastAsia="宋体" w:hAnsi="Times New Roman" w:cs="Times New Roman"/>
          <w:color w:val="000000"/>
          <w:sz w:val="24"/>
          <w:lang w:bidi="ar"/>
        </w:rPr>
        <w:t>50µL</w:t>
      </w:r>
      <w:r>
        <w:rPr>
          <w:rFonts w:ascii="Times New Roman" w:eastAsia="宋体" w:hAnsi="Times New Roman" w:cs="Times New Roman"/>
          <w:color w:val="000000"/>
          <w:sz w:val="24"/>
          <w:lang w:bidi="ar"/>
        </w:rPr>
        <w:t>体系涡旋混匀样本，短暂离心。</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rPr>
        <w:t>3.4</w:t>
      </w:r>
      <w:r>
        <w:rPr>
          <w:rFonts w:ascii="Times New Roman" w:eastAsia="宋体" w:hAnsi="Times New Roman" w:cs="Times New Roman"/>
          <w:b/>
          <w:color w:val="000000"/>
          <w:sz w:val="24"/>
        </w:rPr>
        <w:t xml:space="preserve"> </w:t>
      </w:r>
      <w:r>
        <w:rPr>
          <w:rFonts w:ascii="Times New Roman" w:eastAsia="宋体" w:hAnsi="Times New Roman" w:cs="Times New Roman"/>
          <w:bCs/>
          <w:color w:val="000000"/>
          <w:sz w:val="24"/>
        </w:rPr>
        <w:t>将</w:t>
      </w:r>
      <w:r>
        <w:rPr>
          <w:rFonts w:ascii="Times New Roman" w:eastAsia="宋体" w:hAnsi="Times New Roman" w:cs="Times New Roman"/>
          <w:bCs/>
          <w:color w:val="000000"/>
          <w:sz w:val="24"/>
        </w:rPr>
        <w:t>3.3</w:t>
      </w:r>
      <w:r>
        <w:rPr>
          <w:rFonts w:ascii="Times New Roman" w:eastAsia="宋体" w:hAnsi="Times New Roman" w:cs="Times New Roman"/>
          <w:bCs/>
          <w:color w:val="000000"/>
          <w:sz w:val="24"/>
        </w:rPr>
        <w:t>步骤样本置于金属浴</w:t>
      </w:r>
      <w:r>
        <w:rPr>
          <w:rFonts w:ascii="Times New Roman" w:eastAsia="宋体" w:hAnsi="Times New Roman" w:cs="Times New Roman"/>
          <w:bCs/>
          <w:color w:val="000000"/>
          <w:sz w:val="24"/>
        </w:rPr>
        <w:t>37</w:t>
      </w:r>
      <w:r>
        <w:rPr>
          <w:rFonts w:ascii="Times New Roman" w:eastAsia="宋体" w:hAnsi="Times New Roman" w:cs="Times New Roman"/>
          <w:color w:val="000000"/>
          <w:sz w:val="24"/>
        </w:rPr>
        <w:t>℃</w:t>
      </w:r>
      <w:r>
        <w:rPr>
          <w:rFonts w:ascii="Times New Roman" w:eastAsia="宋体" w:hAnsi="Times New Roman" w:cs="Times New Roman"/>
          <w:color w:val="000000"/>
          <w:sz w:val="24"/>
        </w:rPr>
        <w:t>恒温孵育</w:t>
      </w:r>
      <w:r>
        <w:rPr>
          <w:rFonts w:ascii="Times New Roman" w:eastAsia="宋体" w:hAnsi="Times New Roman" w:cs="Times New Roman"/>
          <w:color w:val="000000"/>
          <w:sz w:val="24"/>
        </w:rPr>
        <w:t>15min</w:t>
      </w:r>
      <w:r>
        <w:rPr>
          <w:rFonts w:ascii="Times New Roman" w:eastAsia="宋体" w:hAnsi="Times New Roman" w:cs="Times New Roman"/>
          <w:color w:val="000000"/>
          <w:sz w:val="24"/>
        </w:rPr>
        <w:t>。</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rPr>
        <w:t>3.5</w:t>
      </w:r>
      <w:r>
        <w:rPr>
          <w:rFonts w:ascii="Times New Roman" w:eastAsia="宋体" w:hAnsi="Times New Roman" w:cs="Times New Roman"/>
          <w:b/>
          <w:color w:val="000000"/>
          <w:sz w:val="24"/>
        </w:rPr>
        <w:t xml:space="preserve"> </w:t>
      </w:r>
      <w:r>
        <w:rPr>
          <w:rFonts w:ascii="Times New Roman" w:eastAsia="宋体" w:hAnsi="Times New Roman" w:cs="Times New Roman"/>
          <w:bCs/>
          <w:color w:val="000000"/>
          <w:sz w:val="24"/>
        </w:rPr>
        <w:t>孵育完成后，向</w:t>
      </w:r>
      <w:r>
        <w:rPr>
          <w:rFonts w:ascii="Times New Roman" w:eastAsia="宋体" w:hAnsi="Times New Roman" w:cs="Times New Roman"/>
          <w:color w:val="000000"/>
          <w:sz w:val="24"/>
          <w:lang w:bidi="ar"/>
        </w:rPr>
        <w:t>每个样本中</w:t>
      </w:r>
      <w:r>
        <w:rPr>
          <w:rFonts w:ascii="Times New Roman" w:eastAsia="宋体" w:hAnsi="Times New Roman" w:cs="Times New Roman"/>
          <w:bCs/>
          <w:color w:val="000000"/>
          <w:sz w:val="24"/>
        </w:rPr>
        <w:t>加入</w:t>
      </w:r>
      <w:r>
        <w:rPr>
          <w:rFonts w:ascii="Times New Roman" w:eastAsia="宋体" w:hAnsi="Times New Roman" w:cs="Times New Roman"/>
          <w:bCs/>
          <w:color w:val="000000"/>
          <w:sz w:val="24"/>
        </w:rPr>
        <w:t>100</w:t>
      </w:r>
      <w:r>
        <w:rPr>
          <w:rFonts w:ascii="Times New Roman" w:eastAsia="宋体" w:hAnsi="Times New Roman" w:cs="Times New Roman"/>
          <w:color w:val="000000"/>
          <w:sz w:val="24"/>
          <w:lang w:bidi="ar"/>
        </w:rPr>
        <w:t>µL</w:t>
      </w:r>
      <w:r>
        <w:rPr>
          <w:rFonts w:ascii="Times New Roman" w:eastAsia="宋体" w:hAnsi="Times New Roman" w:cs="Times New Roman"/>
          <w:color w:val="000000"/>
          <w:sz w:val="24"/>
          <w:lang w:bidi="ar"/>
        </w:rPr>
        <w:t>预先制备的</w:t>
      </w:r>
      <w:r>
        <w:rPr>
          <w:rFonts w:ascii="Times New Roman" w:eastAsia="宋体" w:hAnsi="Times New Roman" w:cs="Times New Roman"/>
          <w:b/>
          <w:bCs/>
          <w:color w:val="000000"/>
          <w:sz w:val="24"/>
          <w:lang w:bidi="ar"/>
        </w:rPr>
        <w:t>转化液</w:t>
      </w:r>
      <w:r>
        <w:rPr>
          <w:rFonts w:ascii="Times New Roman" w:eastAsia="宋体" w:hAnsi="Times New Roman" w:cs="Times New Roman"/>
          <w:color w:val="000000"/>
          <w:sz w:val="24"/>
          <w:lang w:bidi="ar"/>
        </w:rPr>
        <w:t>，混匀并短暂离心。</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rPr>
        <w:t>3.6</w:t>
      </w:r>
      <w:r>
        <w:rPr>
          <w:rFonts w:ascii="Times New Roman" w:eastAsia="宋体" w:hAnsi="Times New Roman" w:cs="Times New Roman"/>
          <w:b/>
          <w:color w:val="000000"/>
          <w:sz w:val="24"/>
        </w:rPr>
        <w:t xml:space="preserve"> </w:t>
      </w:r>
      <w:r>
        <w:rPr>
          <w:rFonts w:ascii="Times New Roman" w:eastAsia="宋体" w:hAnsi="Times New Roman" w:cs="Times New Roman"/>
          <w:bCs/>
          <w:color w:val="000000"/>
          <w:sz w:val="24"/>
        </w:rPr>
        <w:t>将</w:t>
      </w:r>
      <w:r>
        <w:rPr>
          <w:rFonts w:ascii="Times New Roman" w:eastAsia="宋体" w:hAnsi="Times New Roman" w:cs="Times New Roman"/>
          <w:bCs/>
          <w:color w:val="000000"/>
          <w:sz w:val="24"/>
        </w:rPr>
        <w:t>3.5</w:t>
      </w:r>
      <w:r>
        <w:rPr>
          <w:rFonts w:ascii="Times New Roman" w:eastAsia="宋体" w:hAnsi="Times New Roman" w:cs="Times New Roman"/>
          <w:bCs/>
          <w:color w:val="000000"/>
          <w:sz w:val="24"/>
        </w:rPr>
        <w:t>步骤样本置于金属浴，</w:t>
      </w:r>
      <w:r>
        <w:rPr>
          <w:rFonts w:ascii="Times New Roman" w:eastAsia="宋体" w:hAnsi="Times New Roman" w:cs="Times New Roman"/>
          <w:bCs/>
          <w:color w:val="000000"/>
          <w:sz w:val="24"/>
        </w:rPr>
        <w:t>50</w:t>
      </w:r>
      <w:r>
        <w:rPr>
          <w:rFonts w:ascii="Times New Roman" w:eastAsia="宋体" w:hAnsi="Times New Roman" w:cs="Times New Roman"/>
          <w:color w:val="000000"/>
          <w:sz w:val="24"/>
        </w:rPr>
        <w:t>℃</w:t>
      </w:r>
      <w:r>
        <w:rPr>
          <w:rFonts w:ascii="Times New Roman" w:eastAsia="宋体" w:hAnsi="Times New Roman" w:cs="Times New Roman"/>
          <w:color w:val="000000"/>
          <w:sz w:val="24"/>
        </w:rPr>
        <w:t>避光孵育</w:t>
      </w:r>
      <w:r>
        <w:rPr>
          <w:rFonts w:ascii="Times New Roman" w:eastAsia="宋体" w:hAnsi="Times New Roman" w:cs="Times New Roman"/>
          <w:color w:val="000000"/>
          <w:sz w:val="24"/>
        </w:rPr>
        <w:t>12~16</w:t>
      </w:r>
      <w:r>
        <w:rPr>
          <w:rFonts w:ascii="Times New Roman" w:eastAsia="宋体" w:hAnsi="Times New Roman" w:cs="Times New Roman"/>
          <w:color w:val="000000"/>
          <w:sz w:val="24"/>
        </w:rPr>
        <w:t>小时。</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rPr>
        <w:t>3.7</w:t>
      </w:r>
      <w:r>
        <w:rPr>
          <w:rFonts w:ascii="Times New Roman" w:eastAsia="宋体" w:hAnsi="Times New Roman" w:cs="Times New Roman"/>
          <w:b/>
          <w:color w:val="000000"/>
          <w:sz w:val="24"/>
        </w:rPr>
        <w:t xml:space="preserve"> </w:t>
      </w:r>
      <w:r>
        <w:rPr>
          <w:rFonts w:ascii="Times New Roman" w:eastAsia="宋体" w:hAnsi="Times New Roman" w:cs="Times New Roman"/>
          <w:bCs/>
          <w:color w:val="000000"/>
          <w:sz w:val="24"/>
        </w:rPr>
        <w:t>样本置于冰上</w:t>
      </w:r>
      <w:r>
        <w:rPr>
          <w:rFonts w:ascii="Times New Roman" w:eastAsia="宋体" w:hAnsi="Times New Roman" w:cs="Times New Roman"/>
          <w:color w:val="000000"/>
          <w:sz w:val="24"/>
        </w:rPr>
        <w:t>（</w:t>
      </w:r>
      <w:r>
        <w:rPr>
          <w:rFonts w:ascii="Times New Roman" w:eastAsia="宋体" w:hAnsi="Times New Roman" w:cs="Times New Roman"/>
          <w:bCs/>
          <w:color w:val="000000"/>
          <w:sz w:val="24"/>
        </w:rPr>
        <w:t>0~4</w:t>
      </w:r>
      <w:r>
        <w:rPr>
          <w:rFonts w:ascii="Times New Roman" w:eastAsia="宋体" w:hAnsi="Times New Roman" w:cs="Times New Roman"/>
          <w:color w:val="000000"/>
          <w:sz w:val="24"/>
        </w:rPr>
        <w:t>℃</w:t>
      </w:r>
      <w:r>
        <w:rPr>
          <w:rFonts w:ascii="Times New Roman" w:eastAsia="宋体" w:hAnsi="Times New Roman" w:cs="Times New Roman"/>
          <w:color w:val="000000"/>
          <w:sz w:val="24"/>
        </w:rPr>
        <w:t>）孵育</w:t>
      </w:r>
      <w:r>
        <w:rPr>
          <w:rFonts w:ascii="Times New Roman" w:eastAsia="宋体" w:hAnsi="Times New Roman" w:cs="Times New Roman"/>
          <w:color w:val="000000"/>
          <w:sz w:val="24"/>
        </w:rPr>
        <w:t>10min</w:t>
      </w:r>
      <w:r>
        <w:rPr>
          <w:rFonts w:ascii="Times New Roman" w:eastAsia="宋体" w:hAnsi="Times New Roman" w:cs="Times New Roman"/>
          <w:color w:val="000000"/>
          <w:sz w:val="24"/>
        </w:rPr>
        <w:t>。</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rPr>
        <w:t>3.8</w:t>
      </w:r>
      <w:r>
        <w:rPr>
          <w:rFonts w:ascii="Times New Roman" w:eastAsia="宋体" w:hAnsi="Times New Roman" w:cs="Times New Roman"/>
          <w:b/>
          <w:color w:val="000000"/>
          <w:sz w:val="24"/>
        </w:rPr>
        <w:t xml:space="preserve"> </w:t>
      </w:r>
      <w:r>
        <w:rPr>
          <w:rFonts w:ascii="Times New Roman" w:eastAsia="宋体" w:hAnsi="Times New Roman" w:cs="Times New Roman"/>
          <w:bCs/>
          <w:color w:val="000000"/>
          <w:sz w:val="24"/>
        </w:rPr>
        <w:t>将</w:t>
      </w:r>
      <w:r>
        <w:rPr>
          <w:rFonts w:ascii="Times New Roman" w:eastAsia="宋体" w:hAnsi="Times New Roman" w:cs="Times New Roman"/>
          <w:b/>
          <w:color w:val="000000"/>
          <w:sz w:val="24"/>
        </w:rPr>
        <w:t>吸附柱</w:t>
      </w:r>
      <w:r>
        <w:rPr>
          <w:rFonts w:ascii="Times New Roman" w:eastAsia="宋体" w:hAnsi="Times New Roman" w:cs="Times New Roman"/>
          <w:bCs/>
          <w:color w:val="000000"/>
          <w:sz w:val="24"/>
        </w:rPr>
        <w:t>置于收集管中，向吸附柱中加入</w:t>
      </w:r>
      <w:r>
        <w:rPr>
          <w:rFonts w:ascii="Times New Roman" w:eastAsia="宋体" w:hAnsi="Times New Roman" w:cs="Times New Roman"/>
          <w:bCs/>
          <w:color w:val="000000"/>
          <w:sz w:val="24"/>
        </w:rPr>
        <w:t>400</w:t>
      </w:r>
      <w:r>
        <w:rPr>
          <w:rFonts w:ascii="Times New Roman" w:eastAsia="宋体" w:hAnsi="Times New Roman" w:cs="Times New Roman"/>
          <w:color w:val="000000"/>
          <w:sz w:val="24"/>
          <w:lang w:bidi="ar"/>
        </w:rPr>
        <w:t>µL</w:t>
      </w:r>
      <w:r>
        <w:rPr>
          <w:rFonts w:ascii="Times New Roman" w:eastAsia="宋体" w:hAnsi="Times New Roman" w:cs="Times New Roman"/>
          <w:b/>
          <w:bCs/>
          <w:color w:val="000000"/>
          <w:sz w:val="24"/>
          <w:lang w:bidi="ar"/>
        </w:rPr>
        <w:t>结合液</w:t>
      </w:r>
      <w:r>
        <w:rPr>
          <w:rFonts w:ascii="Times New Roman" w:eastAsia="宋体" w:hAnsi="Times New Roman" w:cs="Times New Roman"/>
          <w:color w:val="000000"/>
          <w:sz w:val="24"/>
          <w:lang w:bidi="ar"/>
        </w:rPr>
        <w:t>。</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rPr>
        <w:t>3.9</w:t>
      </w:r>
      <w:r>
        <w:rPr>
          <w:rFonts w:ascii="Times New Roman" w:eastAsia="宋体" w:hAnsi="Times New Roman" w:cs="Times New Roman"/>
          <w:b/>
          <w:color w:val="000000"/>
          <w:sz w:val="24"/>
        </w:rPr>
        <w:t xml:space="preserve"> </w:t>
      </w:r>
      <w:r>
        <w:rPr>
          <w:rFonts w:ascii="Times New Roman" w:eastAsia="宋体" w:hAnsi="Times New Roman" w:cs="Times New Roman"/>
          <w:bCs/>
          <w:color w:val="000000"/>
          <w:sz w:val="24"/>
        </w:rPr>
        <w:t>将步骤</w:t>
      </w:r>
      <w:r>
        <w:rPr>
          <w:rFonts w:ascii="Times New Roman" w:eastAsia="宋体" w:hAnsi="Times New Roman" w:cs="Times New Roman"/>
          <w:bCs/>
          <w:color w:val="000000"/>
          <w:sz w:val="24"/>
        </w:rPr>
        <w:t>3.7</w:t>
      </w:r>
      <w:r>
        <w:rPr>
          <w:rFonts w:ascii="Times New Roman" w:eastAsia="宋体" w:hAnsi="Times New Roman" w:cs="Times New Roman"/>
          <w:bCs/>
          <w:color w:val="000000"/>
          <w:sz w:val="24"/>
        </w:rPr>
        <w:t>中的样本加入</w:t>
      </w:r>
      <w:r>
        <w:rPr>
          <w:rFonts w:ascii="Times New Roman" w:eastAsia="宋体" w:hAnsi="Times New Roman" w:cs="Times New Roman"/>
          <w:b/>
          <w:color w:val="000000"/>
          <w:sz w:val="24"/>
        </w:rPr>
        <w:t>吸附柱</w:t>
      </w:r>
      <w:r>
        <w:rPr>
          <w:rFonts w:ascii="Times New Roman" w:eastAsia="宋体" w:hAnsi="Times New Roman" w:cs="Times New Roman"/>
          <w:bCs/>
          <w:color w:val="000000"/>
          <w:sz w:val="24"/>
        </w:rPr>
        <w:t>中（含有结合液），盖</w:t>
      </w:r>
      <w:proofErr w:type="gramStart"/>
      <w:r>
        <w:rPr>
          <w:rFonts w:ascii="Times New Roman" w:eastAsia="宋体" w:hAnsi="Times New Roman" w:cs="Times New Roman"/>
          <w:bCs/>
          <w:color w:val="000000"/>
          <w:sz w:val="24"/>
        </w:rPr>
        <w:t>紧管盖</w:t>
      </w:r>
      <w:proofErr w:type="gramEnd"/>
      <w:r>
        <w:rPr>
          <w:rFonts w:ascii="Times New Roman" w:eastAsia="宋体" w:hAnsi="Times New Roman" w:cs="Times New Roman"/>
          <w:bCs/>
          <w:color w:val="000000"/>
          <w:sz w:val="24"/>
        </w:rPr>
        <w:t>上下颠倒混匀数次。</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rPr>
        <w:t xml:space="preserve">3.10 </w:t>
      </w:r>
      <w:r>
        <w:rPr>
          <w:rFonts w:ascii="Times New Roman" w:eastAsia="宋体" w:hAnsi="Times New Roman" w:cs="Times New Roman"/>
          <w:bCs/>
          <w:color w:val="000000"/>
          <w:sz w:val="24"/>
        </w:rPr>
        <w:t>全速离心</w:t>
      </w:r>
      <w:r>
        <w:rPr>
          <w:rFonts w:ascii="Times New Roman" w:eastAsia="宋体" w:hAnsi="Times New Roman" w:cs="Times New Roman"/>
          <w:bCs/>
          <w:color w:val="000000"/>
          <w:sz w:val="24"/>
        </w:rPr>
        <w:t>30s</w:t>
      </w:r>
      <w:r>
        <w:rPr>
          <w:rFonts w:ascii="Times New Roman" w:eastAsia="宋体" w:hAnsi="Times New Roman" w:cs="Times New Roman"/>
          <w:bCs/>
          <w:color w:val="000000"/>
          <w:sz w:val="24"/>
        </w:rPr>
        <w:t>，弃废液。</w:t>
      </w:r>
      <w:r>
        <w:rPr>
          <w:rFonts w:ascii="Times New Roman" w:eastAsia="宋体" w:hAnsi="Times New Roman" w:cs="Times New Roman"/>
          <w:b/>
          <w:color w:val="000000"/>
          <w:sz w:val="24"/>
        </w:rPr>
        <w:t xml:space="preserve"> </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rPr>
        <w:t>3.11</w:t>
      </w:r>
      <w:r>
        <w:rPr>
          <w:rFonts w:ascii="Times New Roman" w:eastAsia="宋体" w:hAnsi="Times New Roman" w:cs="Times New Roman"/>
          <w:b/>
          <w:color w:val="000000"/>
          <w:sz w:val="24"/>
        </w:rPr>
        <w:t xml:space="preserve"> </w:t>
      </w:r>
      <w:r>
        <w:rPr>
          <w:rFonts w:ascii="Times New Roman" w:eastAsia="宋体" w:hAnsi="Times New Roman" w:cs="Times New Roman"/>
          <w:bCs/>
          <w:color w:val="000000"/>
          <w:sz w:val="24"/>
        </w:rPr>
        <w:t>向</w:t>
      </w:r>
      <w:r>
        <w:rPr>
          <w:rFonts w:ascii="Times New Roman" w:eastAsia="宋体" w:hAnsi="Times New Roman" w:cs="Times New Roman"/>
          <w:b/>
          <w:color w:val="000000"/>
          <w:sz w:val="24"/>
        </w:rPr>
        <w:t>吸附柱</w:t>
      </w:r>
      <w:r>
        <w:rPr>
          <w:rFonts w:ascii="Times New Roman" w:eastAsia="宋体" w:hAnsi="Times New Roman" w:cs="Times New Roman"/>
          <w:bCs/>
          <w:color w:val="000000"/>
          <w:sz w:val="24"/>
        </w:rPr>
        <w:t>中加入</w:t>
      </w:r>
      <w:r>
        <w:rPr>
          <w:rFonts w:ascii="Times New Roman" w:eastAsia="宋体" w:hAnsi="Times New Roman" w:cs="Times New Roman"/>
          <w:bCs/>
          <w:color w:val="000000"/>
          <w:sz w:val="24"/>
        </w:rPr>
        <w:t>100</w:t>
      </w:r>
      <w:r>
        <w:rPr>
          <w:rFonts w:ascii="Times New Roman" w:eastAsia="宋体" w:hAnsi="Times New Roman" w:cs="Times New Roman"/>
          <w:color w:val="000000"/>
          <w:sz w:val="24"/>
          <w:lang w:bidi="ar"/>
        </w:rPr>
        <w:t>µL</w:t>
      </w:r>
      <w:r>
        <w:rPr>
          <w:rFonts w:ascii="Times New Roman" w:eastAsia="宋体" w:hAnsi="Times New Roman" w:cs="Times New Roman"/>
          <w:b/>
          <w:bCs/>
          <w:color w:val="000000"/>
          <w:sz w:val="24"/>
          <w:lang w:bidi="ar"/>
        </w:rPr>
        <w:t>漂洗液</w:t>
      </w:r>
      <w:r>
        <w:rPr>
          <w:rFonts w:ascii="Times New Roman" w:eastAsia="宋体" w:hAnsi="Times New Roman" w:cs="Times New Roman"/>
          <w:color w:val="000000"/>
          <w:sz w:val="24"/>
          <w:lang w:bidi="ar"/>
        </w:rPr>
        <w:t>，全速离心</w:t>
      </w:r>
      <w:r>
        <w:rPr>
          <w:rFonts w:ascii="Times New Roman" w:eastAsia="宋体" w:hAnsi="Times New Roman" w:cs="Times New Roman"/>
          <w:color w:val="000000"/>
          <w:sz w:val="24"/>
          <w:lang w:bidi="ar"/>
        </w:rPr>
        <w:t>30s</w:t>
      </w:r>
      <w:r>
        <w:rPr>
          <w:rFonts w:ascii="Times New Roman" w:eastAsia="宋体" w:hAnsi="Times New Roman" w:cs="Times New Roman"/>
          <w:color w:val="000000"/>
          <w:sz w:val="24"/>
          <w:lang w:bidi="ar"/>
        </w:rPr>
        <w:t>，弃废液。</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lang w:bidi="ar"/>
        </w:rPr>
        <w:lastRenderedPageBreak/>
        <w:t xml:space="preserve">3.12 </w:t>
      </w:r>
      <w:r>
        <w:rPr>
          <w:rFonts w:ascii="Times New Roman" w:eastAsia="宋体" w:hAnsi="Times New Roman" w:cs="Times New Roman"/>
          <w:bCs/>
          <w:color w:val="000000"/>
          <w:sz w:val="24"/>
          <w:lang w:bidi="ar"/>
        </w:rPr>
        <w:t>向</w:t>
      </w:r>
      <w:r>
        <w:rPr>
          <w:rFonts w:ascii="Times New Roman" w:eastAsia="宋体" w:hAnsi="Times New Roman" w:cs="Times New Roman"/>
          <w:b/>
          <w:color w:val="000000"/>
          <w:sz w:val="24"/>
          <w:lang w:bidi="ar"/>
        </w:rPr>
        <w:t>吸附柱</w:t>
      </w:r>
      <w:r>
        <w:rPr>
          <w:rFonts w:ascii="Times New Roman" w:eastAsia="宋体" w:hAnsi="Times New Roman" w:cs="Times New Roman"/>
          <w:bCs/>
          <w:color w:val="000000"/>
          <w:sz w:val="24"/>
          <w:lang w:bidi="ar"/>
        </w:rPr>
        <w:t>中加入</w:t>
      </w:r>
      <w:r>
        <w:rPr>
          <w:rFonts w:ascii="Times New Roman" w:eastAsia="宋体" w:hAnsi="Times New Roman" w:cs="Times New Roman"/>
          <w:bCs/>
          <w:color w:val="000000"/>
          <w:sz w:val="24"/>
          <w:lang w:bidi="ar"/>
        </w:rPr>
        <w:t>200</w:t>
      </w:r>
      <w:r>
        <w:rPr>
          <w:rFonts w:ascii="Times New Roman" w:eastAsia="宋体" w:hAnsi="Times New Roman" w:cs="Times New Roman"/>
          <w:color w:val="000000"/>
          <w:sz w:val="24"/>
          <w:lang w:bidi="ar"/>
        </w:rPr>
        <w:t>µL</w:t>
      </w:r>
      <w:r>
        <w:rPr>
          <w:rFonts w:ascii="Times New Roman" w:eastAsia="宋体" w:hAnsi="Times New Roman" w:cs="Times New Roman"/>
          <w:b/>
          <w:color w:val="000000"/>
          <w:sz w:val="24"/>
        </w:rPr>
        <w:t>脱</w:t>
      </w:r>
      <w:proofErr w:type="gramStart"/>
      <w:r>
        <w:rPr>
          <w:rFonts w:ascii="Times New Roman" w:eastAsia="宋体" w:hAnsi="Times New Roman" w:cs="Times New Roman"/>
          <w:b/>
          <w:color w:val="000000"/>
          <w:sz w:val="24"/>
        </w:rPr>
        <w:t>磺</w:t>
      </w:r>
      <w:proofErr w:type="gramEnd"/>
      <w:r>
        <w:rPr>
          <w:rFonts w:ascii="Times New Roman" w:eastAsia="宋体" w:hAnsi="Times New Roman" w:cs="Times New Roman"/>
          <w:b/>
          <w:color w:val="000000"/>
          <w:sz w:val="24"/>
        </w:rPr>
        <w:t>液</w:t>
      </w:r>
      <w:r>
        <w:rPr>
          <w:rFonts w:ascii="Times New Roman" w:eastAsia="宋体" w:hAnsi="Times New Roman" w:cs="Times New Roman"/>
          <w:bCs/>
          <w:color w:val="000000"/>
          <w:sz w:val="24"/>
        </w:rPr>
        <w:t>，室温（</w:t>
      </w:r>
      <w:r>
        <w:rPr>
          <w:rFonts w:ascii="Times New Roman" w:eastAsia="宋体" w:hAnsi="Times New Roman" w:cs="Times New Roman"/>
          <w:bCs/>
          <w:color w:val="000000"/>
          <w:sz w:val="24"/>
        </w:rPr>
        <w:t>20</w:t>
      </w:r>
      <w:r>
        <w:rPr>
          <w:rFonts w:ascii="Times New Roman" w:eastAsia="宋体" w:hAnsi="Times New Roman" w:cs="Times New Roman"/>
          <w:color w:val="000000"/>
          <w:sz w:val="24"/>
        </w:rPr>
        <w:t>℃</w:t>
      </w:r>
      <w:r>
        <w:rPr>
          <w:rFonts w:ascii="Times New Roman" w:eastAsia="宋体" w:hAnsi="Times New Roman" w:cs="Times New Roman"/>
          <w:color w:val="000000"/>
          <w:sz w:val="24"/>
        </w:rPr>
        <w:t>～</w:t>
      </w:r>
      <w:r>
        <w:rPr>
          <w:rFonts w:ascii="Times New Roman" w:eastAsia="宋体" w:hAnsi="Times New Roman" w:cs="Times New Roman"/>
          <w:color w:val="000000"/>
          <w:sz w:val="24"/>
        </w:rPr>
        <w:t>30℃</w:t>
      </w:r>
      <w:r>
        <w:rPr>
          <w:rFonts w:ascii="Times New Roman" w:eastAsia="宋体" w:hAnsi="Times New Roman" w:cs="Times New Roman"/>
          <w:bCs/>
          <w:color w:val="000000"/>
          <w:sz w:val="24"/>
        </w:rPr>
        <w:t>）孵育</w:t>
      </w:r>
      <w:r>
        <w:rPr>
          <w:rFonts w:ascii="Times New Roman" w:eastAsia="宋体" w:hAnsi="Times New Roman" w:cs="Times New Roman"/>
          <w:bCs/>
          <w:color w:val="000000"/>
          <w:sz w:val="24"/>
        </w:rPr>
        <w:t>15</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20min</w:t>
      </w:r>
      <w:r>
        <w:rPr>
          <w:rFonts w:ascii="Times New Roman" w:eastAsia="宋体" w:hAnsi="Times New Roman" w:cs="Times New Roman"/>
          <w:bCs/>
          <w:color w:val="000000"/>
          <w:sz w:val="24"/>
        </w:rPr>
        <w:t>，之后全速离心</w:t>
      </w:r>
      <w:r>
        <w:rPr>
          <w:rFonts w:ascii="Times New Roman" w:eastAsia="宋体" w:hAnsi="Times New Roman" w:cs="Times New Roman"/>
          <w:bCs/>
          <w:color w:val="000000"/>
          <w:sz w:val="24"/>
        </w:rPr>
        <w:t>30s</w:t>
      </w:r>
      <w:r>
        <w:rPr>
          <w:rFonts w:ascii="Times New Roman" w:eastAsia="宋体" w:hAnsi="Times New Roman" w:cs="Times New Roman"/>
          <w:bCs/>
          <w:color w:val="000000"/>
          <w:sz w:val="24"/>
        </w:rPr>
        <w:t>，弃废液。</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rPr>
        <w:t xml:space="preserve">3.13 </w:t>
      </w:r>
      <w:r>
        <w:rPr>
          <w:rFonts w:ascii="Times New Roman" w:eastAsia="宋体" w:hAnsi="Times New Roman" w:cs="Times New Roman"/>
          <w:bCs/>
          <w:color w:val="000000"/>
          <w:sz w:val="24"/>
        </w:rPr>
        <w:t>向</w:t>
      </w:r>
      <w:r>
        <w:rPr>
          <w:rFonts w:ascii="Times New Roman" w:eastAsia="宋体" w:hAnsi="Times New Roman" w:cs="Times New Roman"/>
          <w:b/>
          <w:color w:val="000000"/>
          <w:sz w:val="24"/>
        </w:rPr>
        <w:t>吸附柱</w:t>
      </w:r>
      <w:r>
        <w:rPr>
          <w:rFonts w:ascii="Times New Roman" w:eastAsia="宋体" w:hAnsi="Times New Roman" w:cs="Times New Roman"/>
          <w:bCs/>
          <w:color w:val="000000"/>
          <w:sz w:val="24"/>
        </w:rPr>
        <w:t>中加入</w:t>
      </w:r>
      <w:r>
        <w:rPr>
          <w:rFonts w:ascii="Times New Roman" w:eastAsia="宋体" w:hAnsi="Times New Roman" w:cs="Times New Roman"/>
          <w:bCs/>
          <w:color w:val="000000"/>
          <w:sz w:val="24"/>
        </w:rPr>
        <w:t>200</w:t>
      </w:r>
      <w:r>
        <w:rPr>
          <w:rFonts w:ascii="Times New Roman" w:eastAsia="宋体" w:hAnsi="Times New Roman" w:cs="Times New Roman"/>
          <w:color w:val="000000"/>
          <w:sz w:val="24"/>
          <w:lang w:bidi="ar"/>
        </w:rPr>
        <w:t>µL</w:t>
      </w:r>
      <w:r>
        <w:rPr>
          <w:rFonts w:ascii="Times New Roman" w:eastAsia="宋体" w:hAnsi="Times New Roman" w:cs="Times New Roman"/>
          <w:b/>
          <w:bCs/>
          <w:color w:val="000000"/>
          <w:sz w:val="24"/>
          <w:lang w:bidi="ar"/>
        </w:rPr>
        <w:t>漂洗液</w:t>
      </w:r>
      <w:r>
        <w:rPr>
          <w:rFonts w:ascii="Times New Roman" w:eastAsia="宋体" w:hAnsi="Times New Roman" w:cs="Times New Roman"/>
          <w:color w:val="000000"/>
          <w:sz w:val="24"/>
          <w:lang w:bidi="ar"/>
        </w:rPr>
        <w:t>，全速离心</w:t>
      </w:r>
      <w:r>
        <w:rPr>
          <w:rFonts w:ascii="Times New Roman" w:eastAsia="宋体" w:hAnsi="Times New Roman" w:cs="Times New Roman"/>
          <w:color w:val="000000"/>
          <w:sz w:val="24"/>
          <w:lang w:bidi="ar"/>
        </w:rPr>
        <w:t>30s</w:t>
      </w:r>
      <w:r>
        <w:rPr>
          <w:rFonts w:ascii="Times New Roman" w:eastAsia="宋体" w:hAnsi="Times New Roman" w:cs="Times New Roman"/>
          <w:color w:val="000000"/>
          <w:sz w:val="24"/>
          <w:lang w:bidi="ar"/>
        </w:rPr>
        <w:t>。重复加入</w:t>
      </w:r>
      <w:r>
        <w:rPr>
          <w:rFonts w:ascii="Times New Roman" w:eastAsia="宋体" w:hAnsi="Times New Roman" w:cs="Times New Roman"/>
          <w:color w:val="000000"/>
          <w:sz w:val="24"/>
          <w:lang w:bidi="ar"/>
        </w:rPr>
        <w:t>200µL</w:t>
      </w:r>
      <w:r>
        <w:rPr>
          <w:rFonts w:ascii="Times New Roman" w:eastAsia="宋体" w:hAnsi="Times New Roman" w:cs="Times New Roman"/>
          <w:b/>
          <w:bCs/>
          <w:color w:val="000000"/>
          <w:sz w:val="24"/>
          <w:lang w:bidi="ar"/>
        </w:rPr>
        <w:t>漂洗液</w:t>
      </w:r>
      <w:r>
        <w:rPr>
          <w:rFonts w:ascii="Times New Roman" w:eastAsia="宋体" w:hAnsi="Times New Roman" w:cs="Times New Roman"/>
          <w:color w:val="000000"/>
          <w:sz w:val="24"/>
          <w:lang w:bidi="ar"/>
        </w:rPr>
        <w:t>，全速离心</w:t>
      </w:r>
      <w:r>
        <w:rPr>
          <w:rFonts w:ascii="Times New Roman" w:eastAsia="宋体" w:hAnsi="Times New Roman" w:cs="Times New Roman"/>
          <w:color w:val="000000"/>
          <w:sz w:val="24"/>
          <w:lang w:bidi="ar"/>
        </w:rPr>
        <w:t>1min</w:t>
      </w:r>
      <w:r>
        <w:rPr>
          <w:rFonts w:ascii="Times New Roman" w:eastAsia="宋体" w:hAnsi="Times New Roman" w:cs="Times New Roman"/>
          <w:color w:val="000000"/>
          <w:sz w:val="24"/>
          <w:lang w:bidi="ar"/>
        </w:rPr>
        <w:t>，弃废液及收集管。</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rPr>
        <w:t xml:space="preserve">3.14 </w:t>
      </w:r>
      <w:r>
        <w:rPr>
          <w:rFonts w:ascii="Times New Roman" w:eastAsia="宋体" w:hAnsi="Times New Roman" w:cs="Times New Roman"/>
          <w:bCs/>
          <w:color w:val="000000"/>
          <w:sz w:val="24"/>
        </w:rPr>
        <w:t>将</w:t>
      </w:r>
      <w:r>
        <w:rPr>
          <w:rFonts w:ascii="Times New Roman" w:eastAsia="宋体" w:hAnsi="Times New Roman" w:cs="Times New Roman"/>
          <w:b/>
          <w:color w:val="000000"/>
          <w:sz w:val="24"/>
        </w:rPr>
        <w:t>吸附柱</w:t>
      </w:r>
      <w:r>
        <w:rPr>
          <w:rFonts w:ascii="Times New Roman" w:eastAsia="宋体" w:hAnsi="Times New Roman" w:cs="Times New Roman"/>
          <w:bCs/>
          <w:color w:val="000000"/>
          <w:sz w:val="24"/>
        </w:rPr>
        <w:t>放入</w:t>
      </w:r>
      <w:r>
        <w:rPr>
          <w:rFonts w:ascii="Times New Roman" w:eastAsia="宋体" w:hAnsi="Times New Roman" w:cs="Times New Roman"/>
          <w:bCs/>
          <w:color w:val="000000"/>
          <w:sz w:val="24"/>
        </w:rPr>
        <w:t>1.5mL</w:t>
      </w:r>
      <w:r>
        <w:rPr>
          <w:rFonts w:ascii="Times New Roman" w:eastAsia="宋体" w:hAnsi="Times New Roman" w:cs="Times New Roman"/>
          <w:bCs/>
          <w:color w:val="000000"/>
          <w:sz w:val="24"/>
        </w:rPr>
        <w:t>无菌离心管中，向吸附柱的膜中间部位悬空滴加</w:t>
      </w:r>
      <w:r>
        <w:rPr>
          <w:rFonts w:ascii="Times New Roman" w:eastAsia="宋体" w:hAnsi="Times New Roman" w:cs="Times New Roman"/>
          <w:bCs/>
          <w:color w:val="000000"/>
          <w:sz w:val="24"/>
        </w:rPr>
        <w:t>20</w:t>
      </w:r>
      <w:r>
        <w:rPr>
          <w:rFonts w:ascii="Times New Roman" w:eastAsia="宋体" w:hAnsi="Times New Roman" w:cs="Times New Roman"/>
          <w:color w:val="000000"/>
          <w:sz w:val="24"/>
          <w:lang w:bidi="ar"/>
        </w:rPr>
        <w:t>µL</w:t>
      </w:r>
      <w:r>
        <w:rPr>
          <w:rFonts w:ascii="Times New Roman" w:eastAsia="宋体" w:hAnsi="Times New Roman" w:cs="Times New Roman"/>
          <w:b/>
          <w:bCs/>
          <w:color w:val="000000"/>
          <w:sz w:val="24"/>
          <w:lang w:bidi="ar"/>
        </w:rPr>
        <w:t>洗脱液</w:t>
      </w:r>
      <w:r>
        <w:rPr>
          <w:rFonts w:ascii="Times New Roman" w:eastAsia="宋体" w:hAnsi="Times New Roman" w:cs="Times New Roman"/>
          <w:color w:val="000000"/>
          <w:sz w:val="24"/>
          <w:lang w:bidi="ar"/>
        </w:rPr>
        <w:t>，洗脱转化</w:t>
      </w:r>
      <w:r>
        <w:rPr>
          <w:rFonts w:ascii="Times New Roman" w:eastAsia="宋体" w:hAnsi="Times New Roman" w:cs="Times New Roman"/>
          <w:color w:val="000000"/>
          <w:sz w:val="24"/>
          <w:lang w:bidi="ar"/>
        </w:rPr>
        <w:t>DNA</w:t>
      </w:r>
      <w:r>
        <w:rPr>
          <w:rFonts w:ascii="Times New Roman" w:eastAsia="宋体" w:hAnsi="Times New Roman" w:cs="Times New Roman"/>
          <w:color w:val="000000"/>
          <w:sz w:val="24"/>
          <w:lang w:bidi="ar"/>
        </w:rPr>
        <w:t>，全速离心</w:t>
      </w:r>
      <w:r>
        <w:rPr>
          <w:rFonts w:ascii="Times New Roman" w:eastAsia="宋体" w:hAnsi="Times New Roman" w:cs="Times New Roman"/>
          <w:color w:val="000000"/>
          <w:sz w:val="24"/>
          <w:lang w:bidi="ar"/>
        </w:rPr>
        <w:t>1min</w:t>
      </w:r>
      <w:r>
        <w:rPr>
          <w:rFonts w:ascii="Times New Roman" w:eastAsia="宋体" w:hAnsi="Times New Roman" w:cs="Times New Roman"/>
          <w:color w:val="000000"/>
          <w:sz w:val="24"/>
          <w:lang w:bidi="ar"/>
        </w:rPr>
        <w:t>，收集</w:t>
      </w:r>
      <w:r>
        <w:rPr>
          <w:rFonts w:ascii="Times New Roman" w:eastAsia="宋体" w:hAnsi="Times New Roman" w:cs="Times New Roman"/>
          <w:color w:val="000000"/>
          <w:sz w:val="24"/>
          <w:lang w:bidi="ar"/>
        </w:rPr>
        <w:t>Bis-DNA</w:t>
      </w:r>
      <w:r>
        <w:rPr>
          <w:rFonts w:ascii="Times New Roman" w:eastAsia="宋体" w:hAnsi="Times New Roman" w:cs="Times New Roman"/>
          <w:color w:val="000000"/>
          <w:sz w:val="24"/>
          <w:lang w:bidi="ar"/>
        </w:rPr>
        <w:t>。</w:t>
      </w:r>
    </w:p>
    <w:p w:rsidR="00A77A4A" w:rsidRDefault="00000000">
      <w:pPr>
        <w:tabs>
          <w:tab w:val="left" w:pos="0"/>
        </w:tabs>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Cs/>
          <w:color w:val="000000"/>
          <w:sz w:val="24"/>
          <w:lang w:bidi="ar"/>
        </w:rPr>
        <w:t>注：获</w:t>
      </w:r>
      <w:r>
        <w:rPr>
          <w:rFonts w:ascii="Times New Roman" w:eastAsia="宋体" w:hAnsi="Times New Roman" w:cs="Times New Roman"/>
          <w:color w:val="000000"/>
          <w:sz w:val="24"/>
          <w:lang w:bidi="ar"/>
        </w:rPr>
        <w:t>取的</w:t>
      </w:r>
      <w:r>
        <w:rPr>
          <w:rFonts w:ascii="Times New Roman" w:eastAsia="宋体" w:hAnsi="Times New Roman" w:cs="Times New Roman"/>
          <w:color w:val="000000"/>
          <w:sz w:val="24"/>
          <w:lang w:bidi="ar"/>
        </w:rPr>
        <w:t>Bis-DNA</w:t>
      </w:r>
      <w:r>
        <w:rPr>
          <w:rFonts w:ascii="Times New Roman" w:eastAsia="宋体" w:hAnsi="Times New Roman" w:cs="Times New Roman"/>
          <w:color w:val="000000"/>
          <w:sz w:val="24"/>
          <w:lang w:bidi="ar"/>
        </w:rPr>
        <w:t>应立即用于后续实验，或者</w:t>
      </w:r>
      <w:r>
        <w:rPr>
          <w:rFonts w:ascii="Times New Roman" w:eastAsia="宋体" w:hAnsi="Times New Roman" w:cs="Times New Roman"/>
          <w:color w:val="000000"/>
          <w:sz w:val="24"/>
          <w:lang w:bidi="ar"/>
        </w:rPr>
        <w:t>-20±5</w:t>
      </w:r>
      <w:r>
        <w:rPr>
          <w:rFonts w:ascii="Times New Roman" w:eastAsia="宋体" w:hAnsi="Times New Roman" w:cs="Times New Roman"/>
          <w:color w:val="000000"/>
          <w:sz w:val="24"/>
        </w:rPr>
        <w:t>℃</w:t>
      </w:r>
      <w:r>
        <w:rPr>
          <w:rFonts w:ascii="Times New Roman" w:eastAsia="宋体" w:hAnsi="Times New Roman" w:cs="Times New Roman"/>
          <w:color w:val="000000"/>
          <w:sz w:val="24"/>
        </w:rPr>
        <w:t>保存不超过</w:t>
      </w:r>
      <w:r>
        <w:rPr>
          <w:rFonts w:ascii="Times New Roman" w:eastAsia="宋体" w:hAnsi="Times New Roman" w:cs="Times New Roman"/>
          <w:color w:val="000000"/>
          <w:sz w:val="24"/>
        </w:rPr>
        <w:t>3</w:t>
      </w:r>
      <w:r>
        <w:rPr>
          <w:rFonts w:ascii="Times New Roman" w:eastAsia="宋体" w:hAnsi="Times New Roman" w:cs="Times New Roman"/>
          <w:color w:val="000000"/>
          <w:sz w:val="24"/>
        </w:rPr>
        <w:t>天。</w:t>
      </w:r>
    </w:p>
    <w:p w:rsidR="00A77A4A" w:rsidRDefault="00000000">
      <w:pPr>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4. PCR</w:t>
      </w:r>
      <w:r>
        <w:rPr>
          <w:rFonts w:ascii="Times New Roman" w:eastAsia="宋体" w:hAnsi="Times New Roman" w:cs="Times New Roman"/>
          <w:b/>
          <w:color w:val="000000"/>
          <w:sz w:val="24"/>
        </w:rPr>
        <w:t>设置</w:t>
      </w:r>
    </w:p>
    <w:p w:rsidR="00A77A4A" w:rsidRDefault="00000000">
      <w:pPr>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4.1  PCR</w:t>
      </w:r>
      <w:r>
        <w:rPr>
          <w:rFonts w:ascii="Times New Roman" w:eastAsia="宋体" w:hAnsi="Times New Roman" w:cs="Times New Roman"/>
          <w:b/>
          <w:color w:val="000000"/>
          <w:sz w:val="24"/>
        </w:rPr>
        <w:t>扩增试剂准备</w:t>
      </w:r>
      <w:r>
        <w:rPr>
          <w:rFonts w:ascii="Times New Roman" w:eastAsia="宋体" w:hAnsi="Times New Roman" w:cs="Times New Roman"/>
          <w:color w:val="000000"/>
          <w:kern w:val="0"/>
          <w:sz w:val="24"/>
        </w:rPr>
        <w:t>（在试剂准备区进行）</w:t>
      </w:r>
    </w:p>
    <w:p w:rsidR="00A77A4A" w:rsidRDefault="00000000">
      <w:pPr>
        <w:snapToGrid w:val="0"/>
        <w:spacing w:line="360" w:lineRule="auto"/>
        <w:rPr>
          <w:rFonts w:ascii="Times New Roman" w:eastAsia="宋体" w:hAnsi="Times New Roman" w:cs="Times New Roman"/>
          <w:color w:val="000000"/>
          <w:kern w:val="0"/>
          <w:sz w:val="24"/>
        </w:rPr>
      </w:pPr>
      <w:r>
        <w:rPr>
          <w:rFonts w:ascii="Times New Roman" w:eastAsia="宋体" w:hAnsi="Times New Roman" w:cs="Times New Roman"/>
          <w:bCs/>
          <w:color w:val="000000"/>
          <w:sz w:val="24"/>
        </w:rPr>
        <w:t xml:space="preserve">●  </w:t>
      </w:r>
      <w:r>
        <w:rPr>
          <w:rFonts w:ascii="Times New Roman" w:eastAsia="宋体" w:hAnsi="Times New Roman" w:cs="Times New Roman"/>
          <w:color w:val="000000"/>
          <w:kern w:val="0"/>
          <w:sz w:val="24"/>
        </w:rPr>
        <w:t>从冰箱中取出试剂盒，室温下解冻。待完全融化，充分混匀后离心备用。</w:t>
      </w:r>
    </w:p>
    <w:p w:rsidR="00A77A4A" w:rsidRDefault="00000000">
      <w:pPr>
        <w:snapToGrid w:val="0"/>
        <w:spacing w:line="360" w:lineRule="auto"/>
        <w:rPr>
          <w:rFonts w:ascii="Times New Roman" w:eastAsia="宋体" w:hAnsi="Times New Roman" w:cs="Times New Roman"/>
          <w:color w:val="000000"/>
          <w:kern w:val="0"/>
          <w:sz w:val="24"/>
        </w:rPr>
      </w:pPr>
      <w:r>
        <w:rPr>
          <w:rFonts w:ascii="Times New Roman" w:eastAsia="宋体" w:hAnsi="Times New Roman" w:cs="Times New Roman"/>
          <w:bCs/>
          <w:color w:val="000000"/>
          <w:sz w:val="24"/>
        </w:rPr>
        <w:t xml:space="preserve">●  </w:t>
      </w:r>
      <w:r>
        <w:rPr>
          <w:rFonts w:ascii="Times New Roman" w:eastAsia="宋体" w:hAnsi="Times New Roman" w:cs="Times New Roman"/>
          <w:bCs/>
          <w:color w:val="000000"/>
          <w:sz w:val="24"/>
        </w:rPr>
        <w:t>按照下列表格配置</w:t>
      </w:r>
      <w:r>
        <w:rPr>
          <w:rFonts w:ascii="Times New Roman" w:eastAsia="宋体" w:hAnsi="Times New Roman" w:cs="Times New Roman"/>
          <w:bCs/>
          <w:color w:val="000000"/>
          <w:sz w:val="24"/>
        </w:rPr>
        <w:t>PCR</w:t>
      </w:r>
      <w:r>
        <w:rPr>
          <w:rFonts w:ascii="Times New Roman" w:eastAsia="宋体" w:hAnsi="Times New Roman" w:cs="Times New Roman"/>
          <w:color w:val="000000"/>
          <w:kern w:val="0"/>
          <w:sz w:val="24"/>
        </w:rPr>
        <w:t>反应液（每次反应需要设置阳性对照品和阴性对照品）。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8"/>
        <w:gridCol w:w="2352"/>
      </w:tblGrid>
      <w:tr w:rsidR="00A77A4A" w:rsidTr="00CD767D">
        <w:trPr>
          <w:trHeight w:val="471"/>
          <w:jc w:val="center"/>
        </w:trPr>
        <w:tc>
          <w:tcPr>
            <w:tcW w:w="2038" w:type="dxa"/>
            <w:vAlign w:val="center"/>
          </w:tcPr>
          <w:p w:rsidR="00A77A4A" w:rsidRDefault="00000000">
            <w:pPr>
              <w:snapToGrid w:val="0"/>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试剂成分</w:t>
            </w:r>
          </w:p>
        </w:tc>
        <w:tc>
          <w:tcPr>
            <w:tcW w:w="2352" w:type="dxa"/>
            <w:vAlign w:val="center"/>
          </w:tcPr>
          <w:p w:rsidR="00A77A4A" w:rsidRDefault="00000000">
            <w:pPr>
              <w:snapToGrid w:val="0"/>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用量</w:t>
            </w:r>
            <w:r>
              <w:rPr>
                <w:rFonts w:ascii="Times New Roman" w:eastAsia="宋体" w:hAnsi="Times New Roman" w:cs="Times New Roman"/>
                <w:color w:val="000000"/>
                <w:kern w:val="0"/>
                <w:sz w:val="24"/>
              </w:rPr>
              <w:t>/</w:t>
            </w:r>
            <w:r>
              <w:rPr>
                <w:rFonts w:ascii="Times New Roman" w:eastAsia="宋体" w:hAnsi="Times New Roman" w:cs="Times New Roman"/>
                <w:color w:val="000000"/>
                <w:kern w:val="0"/>
                <w:sz w:val="24"/>
              </w:rPr>
              <w:t>人份（</w:t>
            </w:r>
            <w:proofErr w:type="spellStart"/>
            <w:r>
              <w:rPr>
                <w:rFonts w:ascii="Times New Roman" w:eastAsia="宋体" w:hAnsi="Times New Roman" w:cs="Times New Roman"/>
                <w:color w:val="000000"/>
                <w:kern w:val="0"/>
                <w:sz w:val="24"/>
              </w:rPr>
              <w:t>μL</w:t>
            </w:r>
            <w:proofErr w:type="spellEnd"/>
            <w:r>
              <w:rPr>
                <w:rFonts w:ascii="Times New Roman" w:eastAsia="宋体" w:hAnsi="Times New Roman" w:cs="Times New Roman"/>
                <w:color w:val="000000"/>
                <w:kern w:val="0"/>
                <w:sz w:val="24"/>
              </w:rPr>
              <w:t>）</w:t>
            </w:r>
          </w:p>
        </w:tc>
      </w:tr>
      <w:tr w:rsidR="00A77A4A" w:rsidTr="00CD767D">
        <w:trPr>
          <w:trHeight w:val="293"/>
          <w:jc w:val="center"/>
        </w:trPr>
        <w:tc>
          <w:tcPr>
            <w:tcW w:w="2038" w:type="dxa"/>
            <w:vAlign w:val="center"/>
          </w:tcPr>
          <w:p w:rsidR="00A77A4A" w:rsidRDefault="00000000">
            <w:pPr>
              <w:snapToGrid w:val="0"/>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PCR MIX</w:t>
            </w:r>
          </w:p>
        </w:tc>
        <w:tc>
          <w:tcPr>
            <w:tcW w:w="2352" w:type="dxa"/>
            <w:vAlign w:val="center"/>
          </w:tcPr>
          <w:p w:rsidR="00A77A4A" w:rsidRDefault="00000000">
            <w:pPr>
              <w:snapToGrid w:val="0"/>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10</w:t>
            </w:r>
          </w:p>
        </w:tc>
      </w:tr>
      <w:tr w:rsidR="00A77A4A" w:rsidTr="00CD767D">
        <w:trPr>
          <w:trHeight w:val="282"/>
          <w:jc w:val="center"/>
        </w:trPr>
        <w:tc>
          <w:tcPr>
            <w:tcW w:w="2038" w:type="dxa"/>
            <w:vAlign w:val="center"/>
          </w:tcPr>
          <w:p w:rsidR="00A77A4A" w:rsidRDefault="00000000">
            <w:pPr>
              <w:snapToGrid w:val="0"/>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引物探针混合液</w:t>
            </w:r>
          </w:p>
        </w:tc>
        <w:tc>
          <w:tcPr>
            <w:tcW w:w="2352" w:type="dxa"/>
            <w:vAlign w:val="center"/>
          </w:tcPr>
          <w:p w:rsidR="00A77A4A" w:rsidRDefault="00000000">
            <w:pPr>
              <w:snapToGrid w:val="0"/>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5</w:t>
            </w:r>
          </w:p>
        </w:tc>
      </w:tr>
      <w:tr w:rsidR="00A77A4A" w:rsidTr="00CD767D">
        <w:trPr>
          <w:trHeight w:val="354"/>
          <w:jc w:val="center"/>
        </w:trPr>
        <w:tc>
          <w:tcPr>
            <w:tcW w:w="2038" w:type="dxa"/>
            <w:vAlign w:val="center"/>
          </w:tcPr>
          <w:p w:rsidR="00A77A4A" w:rsidRDefault="00000000">
            <w:pPr>
              <w:snapToGrid w:val="0"/>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总量</w:t>
            </w:r>
            <w:r>
              <w:rPr>
                <w:rFonts w:ascii="Times New Roman" w:eastAsia="宋体" w:hAnsi="Times New Roman" w:cs="Times New Roman"/>
                <w:color w:val="000000"/>
                <w:kern w:val="0"/>
                <w:sz w:val="24"/>
              </w:rPr>
              <w:t>/</w:t>
            </w:r>
            <w:r>
              <w:rPr>
                <w:rFonts w:ascii="Times New Roman" w:eastAsia="宋体" w:hAnsi="Times New Roman" w:cs="Times New Roman"/>
                <w:color w:val="000000"/>
                <w:kern w:val="0"/>
                <w:sz w:val="24"/>
              </w:rPr>
              <w:t>测试</w:t>
            </w:r>
          </w:p>
        </w:tc>
        <w:tc>
          <w:tcPr>
            <w:tcW w:w="2352" w:type="dxa"/>
            <w:vAlign w:val="center"/>
          </w:tcPr>
          <w:p w:rsidR="00A77A4A" w:rsidRDefault="00000000">
            <w:pPr>
              <w:snapToGrid w:val="0"/>
              <w:spacing w:line="360" w:lineRule="auto"/>
              <w:jc w:val="center"/>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15</w:t>
            </w:r>
          </w:p>
        </w:tc>
      </w:tr>
    </w:tbl>
    <w:p w:rsidR="00A77A4A" w:rsidRDefault="00000000">
      <w:pPr>
        <w:snapToGrid w:val="0"/>
        <w:spacing w:line="360" w:lineRule="auto"/>
        <w:rPr>
          <w:rFonts w:ascii="Times New Roman" w:eastAsia="宋体" w:hAnsi="Times New Roman" w:cs="Times New Roman"/>
          <w:color w:val="000000"/>
          <w:kern w:val="0"/>
          <w:sz w:val="24"/>
        </w:rPr>
      </w:pPr>
      <w:r>
        <w:rPr>
          <w:rFonts w:ascii="Times New Roman" w:eastAsia="宋体" w:hAnsi="Times New Roman" w:cs="Times New Roman"/>
          <w:bCs/>
          <w:color w:val="000000"/>
          <w:sz w:val="24"/>
        </w:rPr>
        <w:t xml:space="preserve">● </w:t>
      </w:r>
      <w:r>
        <w:rPr>
          <w:rFonts w:ascii="Times New Roman" w:eastAsia="宋体" w:hAnsi="Times New Roman" w:cs="Times New Roman"/>
          <w:color w:val="000000"/>
          <w:kern w:val="0"/>
          <w:sz w:val="24"/>
        </w:rPr>
        <w:t>PCR</w:t>
      </w:r>
      <w:r>
        <w:rPr>
          <w:rFonts w:ascii="Times New Roman" w:eastAsia="宋体" w:hAnsi="Times New Roman" w:cs="Times New Roman"/>
          <w:color w:val="000000"/>
          <w:kern w:val="0"/>
          <w:sz w:val="24"/>
        </w:rPr>
        <w:t>反应</w:t>
      </w:r>
      <w:proofErr w:type="gramStart"/>
      <w:r>
        <w:rPr>
          <w:rFonts w:ascii="Times New Roman" w:eastAsia="宋体" w:hAnsi="Times New Roman" w:cs="Times New Roman"/>
          <w:color w:val="000000"/>
          <w:kern w:val="0"/>
          <w:sz w:val="24"/>
        </w:rPr>
        <w:t>液充分</w:t>
      </w:r>
      <w:proofErr w:type="gramEnd"/>
      <w:r>
        <w:rPr>
          <w:rFonts w:ascii="Times New Roman" w:eastAsia="宋体" w:hAnsi="Times New Roman" w:cs="Times New Roman"/>
          <w:color w:val="000000"/>
          <w:kern w:val="0"/>
          <w:sz w:val="24"/>
        </w:rPr>
        <w:t>混匀后，以每管</w:t>
      </w:r>
      <w:r>
        <w:rPr>
          <w:rFonts w:ascii="Times New Roman" w:eastAsia="宋体" w:hAnsi="Times New Roman" w:cs="Times New Roman"/>
          <w:color w:val="000000"/>
          <w:kern w:val="0"/>
          <w:sz w:val="24"/>
        </w:rPr>
        <w:t>15μL</w:t>
      </w:r>
      <w:r>
        <w:rPr>
          <w:rFonts w:ascii="Times New Roman" w:eastAsia="宋体" w:hAnsi="Times New Roman" w:cs="Times New Roman"/>
          <w:color w:val="000000"/>
          <w:kern w:val="0"/>
          <w:sz w:val="24"/>
        </w:rPr>
        <w:t>分装于</w:t>
      </w:r>
      <w:r>
        <w:rPr>
          <w:rFonts w:ascii="Times New Roman" w:eastAsia="宋体" w:hAnsi="Times New Roman" w:cs="Times New Roman"/>
          <w:color w:val="000000"/>
          <w:kern w:val="0"/>
          <w:sz w:val="24"/>
        </w:rPr>
        <w:t>PCR</w:t>
      </w:r>
      <w:r>
        <w:rPr>
          <w:rFonts w:ascii="Times New Roman" w:eastAsia="宋体" w:hAnsi="Times New Roman" w:cs="Times New Roman"/>
          <w:color w:val="000000"/>
          <w:kern w:val="0"/>
          <w:sz w:val="24"/>
        </w:rPr>
        <w:t>八联管（八联管做好标记），转移至样本处理区。剩余试剂放回</w:t>
      </w:r>
      <w:r>
        <w:rPr>
          <w:rFonts w:ascii="Times New Roman" w:eastAsia="宋体" w:hAnsi="Times New Roman" w:cs="Times New Roman"/>
          <w:color w:val="000000"/>
          <w:kern w:val="0"/>
          <w:sz w:val="24"/>
        </w:rPr>
        <w:t>-20±5℃</w:t>
      </w:r>
      <w:r>
        <w:rPr>
          <w:rFonts w:ascii="Times New Roman" w:eastAsia="宋体" w:hAnsi="Times New Roman" w:cs="Times New Roman"/>
          <w:color w:val="000000"/>
          <w:kern w:val="0"/>
          <w:sz w:val="24"/>
        </w:rPr>
        <w:t>保存。</w:t>
      </w:r>
    </w:p>
    <w:p w:rsidR="00A77A4A" w:rsidRDefault="00000000">
      <w:pPr>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 xml:space="preserve">4.2 </w:t>
      </w:r>
      <w:r>
        <w:rPr>
          <w:rFonts w:ascii="Times New Roman" w:eastAsia="宋体" w:hAnsi="Times New Roman" w:cs="Times New Roman"/>
          <w:b/>
          <w:color w:val="000000"/>
          <w:sz w:val="24"/>
        </w:rPr>
        <w:t>加样</w:t>
      </w:r>
      <w:r>
        <w:rPr>
          <w:rFonts w:ascii="Times New Roman" w:eastAsia="宋体" w:hAnsi="Times New Roman" w:cs="Times New Roman"/>
          <w:bCs/>
          <w:color w:val="000000"/>
          <w:sz w:val="24"/>
        </w:rPr>
        <w:t>（在样本处理区进行）</w:t>
      </w:r>
    </w:p>
    <w:p w:rsidR="00A77A4A" w:rsidRDefault="00000000">
      <w:pPr>
        <w:snapToGrid w:val="0"/>
        <w:spacing w:line="360" w:lineRule="auto"/>
        <w:ind w:left="324" w:hangingChars="135" w:hanging="324"/>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  </w:t>
      </w:r>
      <w:r>
        <w:rPr>
          <w:rFonts w:ascii="Times New Roman" w:eastAsia="宋体" w:hAnsi="Times New Roman" w:cs="Times New Roman"/>
          <w:bCs/>
          <w:color w:val="000000"/>
          <w:sz w:val="24"/>
        </w:rPr>
        <w:t>取</w:t>
      </w:r>
      <w:r>
        <w:rPr>
          <w:rFonts w:ascii="Times New Roman" w:eastAsia="宋体" w:hAnsi="Times New Roman" w:cs="Times New Roman"/>
          <w:bCs/>
          <w:color w:val="000000"/>
          <w:sz w:val="24"/>
        </w:rPr>
        <w:t>5μL</w:t>
      </w:r>
      <w:r>
        <w:rPr>
          <w:rFonts w:ascii="Times New Roman" w:eastAsia="宋体" w:hAnsi="Times New Roman" w:cs="Times New Roman"/>
          <w:bCs/>
          <w:color w:val="000000"/>
          <w:sz w:val="24"/>
        </w:rPr>
        <w:t>阳性对照品、阴性对照品以及待检样本的</w:t>
      </w:r>
      <w:r>
        <w:rPr>
          <w:rFonts w:ascii="Times New Roman" w:eastAsia="宋体" w:hAnsi="Times New Roman" w:cs="Times New Roman"/>
          <w:bCs/>
          <w:color w:val="000000"/>
          <w:sz w:val="24"/>
        </w:rPr>
        <w:t>Bis-DNA</w:t>
      </w:r>
      <w:r>
        <w:rPr>
          <w:rFonts w:ascii="Times New Roman" w:eastAsia="宋体" w:hAnsi="Times New Roman" w:cs="Times New Roman"/>
          <w:bCs/>
          <w:color w:val="000000"/>
          <w:sz w:val="24"/>
        </w:rPr>
        <w:t>，分别加入到分装好的</w:t>
      </w:r>
      <w:r>
        <w:rPr>
          <w:rFonts w:ascii="Times New Roman" w:eastAsia="宋体" w:hAnsi="Times New Roman" w:cs="Times New Roman"/>
          <w:bCs/>
          <w:color w:val="000000"/>
          <w:sz w:val="24"/>
        </w:rPr>
        <w:t>PCR</w:t>
      </w:r>
      <w:r>
        <w:rPr>
          <w:rFonts w:ascii="Times New Roman" w:eastAsia="宋体" w:hAnsi="Times New Roman" w:cs="Times New Roman"/>
          <w:bCs/>
          <w:color w:val="000000"/>
          <w:sz w:val="24"/>
        </w:rPr>
        <w:t>八联管中。八联管盖</w:t>
      </w:r>
      <w:proofErr w:type="gramStart"/>
      <w:r>
        <w:rPr>
          <w:rFonts w:ascii="Times New Roman" w:eastAsia="宋体" w:hAnsi="Times New Roman" w:cs="Times New Roman"/>
          <w:bCs/>
          <w:color w:val="000000"/>
          <w:sz w:val="24"/>
        </w:rPr>
        <w:t>紧管盖</w:t>
      </w:r>
      <w:proofErr w:type="gramEnd"/>
      <w:r>
        <w:rPr>
          <w:rFonts w:ascii="Times New Roman" w:eastAsia="宋体" w:hAnsi="Times New Roman" w:cs="Times New Roman"/>
          <w:bCs/>
          <w:color w:val="000000"/>
          <w:sz w:val="24"/>
        </w:rPr>
        <w:t>，短暂离心，将管壁液体离心</w:t>
      </w:r>
      <w:proofErr w:type="gramStart"/>
      <w:r>
        <w:rPr>
          <w:rFonts w:ascii="Times New Roman" w:eastAsia="宋体" w:hAnsi="Times New Roman" w:cs="Times New Roman"/>
          <w:bCs/>
          <w:color w:val="000000"/>
          <w:sz w:val="24"/>
        </w:rPr>
        <w:t>至管底</w:t>
      </w:r>
      <w:proofErr w:type="gramEnd"/>
      <w:r>
        <w:rPr>
          <w:rFonts w:ascii="Times New Roman" w:eastAsia="宋体" w:hAnsi="Times New Roman" w:cs="Times New Roman"/>
          <w:bCs/>
          <w:color w:val="000000"/>
          <w:sz w:val="24"/>
        </w:rPr>
        <w:t>。</w:t>
      </w:r>
    </w:p>
    <w:p w:rsidR="00A77A4A" w:rsidRDefault="00000000">
      <w:pPr>
        <w:snapToGrid w:val="0"/>
        <w:spacing w:line="360" w:lineRule="auto"/>
        <w:ind w:left="325" w:hangingChars="135" w:hanging="325"/>
        <w:rPr>
          <w:rFonts w:ascii="Times New Roman" w:eastAsia="宋体" w:hAnsi="Times New Roman" w:cs="Times New Roman"/>
          <w:b/>
          <w:color w:val="000000"/>
          <w:sz w:val="24"/>
        </w:rPr>
      </w:pPr>
      <w:r>
        <w:rPr>
          <w:rFonts w:ascii="Times New Roman" w:eastAsia="宋体" w:hAnsi="Times New Roman" w:cs="Times New Roman"/>
          <w:b/>
          <w:color w:val="000000"/>
          <w:sz w:val="24"/>
        </w:rPr>
        <w:t>5. PCR</w:t>
      </w:r>
      <w:r>
        <w:rPr>
          <w:rFonts w:ascii="Times New Roman" w:eastAsia="宋体" w:hAnsi="Times New Roman" w:cs="Times New Roman"/>
          <w:b/>
          <w:color w:val="000000"/>
          <w:sz w:val="24"/>
        </w:rPr>
        <w:t>扩增</w:t>
      </w:r>
      <w:r>
        <w:rPr>
          <w:rFonts w:ascii="Times New Roman" w:eastAsia="宋体" w:hAnsi="Times New Roman" w:cs="Times New Roman"/>
          <w:bCs/>
          <w:color w:val="000000"/>
          <w:sz w:val="24"/>
        </w:rPr>
        <w:t>（在</w:t>
      </w:r>
      <w:r>
        <w:rPr>
          <w:rFonts w:ascii="Times New Roman" w:eastAsia="宋体" w:hAnsi="Times New Roman" w:cs="Times New Roman"/>
          <w:bCs/>
          <w:color w:val="000000"/>
          <w:sz w:val="24"/>
        </w:rPr>
        <w:t>PCR</w:t>
      </w:r>
      <w:r>
        <w:rPr>
          <w:rFonts w:ascii="Times New Roman" w:eastAsia="宋体" w:hAnsi="Times New Roman" w:cs="Times New Roman"/>
          <w:bCs/>
          <w:color w:val="000000"/>
          <w:sz w:val="24"/>
        </w:rPr>
        <w:t>扩增</w:t>
      </w:r>
      <w:proofErr w:type="gramStart"/>
      <w:r>
        <w:rPr>
          <w:rFonts w:ascii="Times New Roman" w:eastAsia="宋体" w:hAnsi="Times New Roman" w:cs="Times New Roman"/>
          <w:bCs/>
          <w:color w:val="000000"/>
          <w:sz w:val="24"/>
        </w:rPr>
        <w:t>检测区</w:t>
      </w:r>
      <w:proofErr w:type="gramEnd"/>
      <w:r>
        <w:rPr>
          <w:rFonts w:ascii="Times New Roman" w:eastAsia="宋体" w:hAnsi="Times New Roman" w:cs="Times New Roman"/>
          <w:bCs/>
          <w:color w:val="000000"/>
          <w:sz w:val="24"/>
        </w:rPr>
        <w:t>进行）</w:t>
      </w:r>
      <w:r>
        <w:rPr>
          <w:rFonts w:ascii="Times New Roman" w:eastAsia="宋体" w:hAnsi="Times New Roman" w:cs="Times New Roman"/>
          <w:bCs/>
          <w:color w:val="000000"/>
          <w:sz w:val="24"/>
        </w:rPr>
        <w:t xml:space="preserve">  </w:t>
      </w:r>
    </w:p>
    <w:p w:rsidR="00A77A4A" w:rsidRDefault="00000000">
      <w:pPr>
        <w:pStyle w:val="Default"/>
        <w:spacing w:line="360" w:lineRule="auto"/>
        <w:ind w:left="324" w:hangingChars="135" w:hanging="324"/>
        <w:rPr>
          <w:rFonts w:ascii="Times New Roman" w:cs="Times New Roman"/>
          <w:b/>
        </w:rPr>
      </w:pPr>
      <w:r>
        <w:rPr>
          <w:rFonts w:ascii="Times New Roman" w:cs="Times New Roman"/>
          <w:bCs/>
        </w:rPr>
        <w:t xml:space="preserve">●  </w:t>
      </w:r>
      <w:r>
        <w:rPr>
          <w:rFonts w:ascii="Times New Roman" w:cs="Times New Roman"/>
          <w:bCs/>
          <w:kern w:val="2"/>
        </w:rPr>
        <w:t>将</w:t>
      </w:r>
      <w:r>
        <w:rPr>
          <w:rFonts w:ascii="Times New Roman" w:cs="Times New Roman"/>
          <w:bCs/>
          <w:kern w:val="2"/>
        </w:rPr>
        <w:t>PCR</w:t>
      </w:r>
      <w:r>
        <w:rPr>
          <w:rFonts w:ascii="Times New Roman" w:cs="Times New Roman"/>
          <w:bCs/>
          <w:kern w:val="2"/>
        </w:rPr>
        <w:t>八联管放置在仪器样本</w:t>
      </w:r>
      <w:proofErr w:type="gramStart"/>
      <w:r>
        <w:rPr>
          <w:rFonts w:ascii="Times New Roman" w:cs="Times New Roman"/>
          <w:bCs/>
          <w:kern w:val="2"/>
        </w:rPr>
        <w:t>槽相应</w:t>
      </w:r>
      <w:proofErr w:type="gramEnd"/>
      <w:r>
        <w:rPr>
          <w:rFonts w:ascii="Times New Roman" w:cs="Times New Roman"/>
          <w:bCs/>
          <w:kern w:val="2"/>
        </w:rPr>
        <w:t>位置，并记录摆放顺序。</w:t>
      </w:r>
      <w:r>
        <w:rPr>
          <w:rFonts w:ascii="Times New Roman" w:cs="Times New Roman"/>
          <w:bCs/>
        </w:rPr>
        <w:t xml:space="preserve">  </w:t>
      </w:r>
    </w:p>
    <w:p w:rsidR="00A77A4A" w:rsidRDefault="00000000">
      <w:pPr>
        <w:snapToGrid w:val="0"/>
        <w:spacing w:line="360" w:lineRule="auto"/>
        <w:ind w:left="324" w:hangingChars="135" w:hanging="324"/>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  </w:t>
      </w:r>
      <w:r>
        <w:rPr>
          <w:rFonts w:ascii="Times New Roman" w:eastAsia="宋体" w:hAnsi="Times New Roman" w:cs="Times New Roman"/>
          <w:bCs/>
          <w:color w:val="000000"/>
          <w:sz w:val="24"/>
        </w:rPr>
        <w:t>仪器检测通道选择：</w:t>
      </w:r>
      <w:r>
        <w:rPr>
          <w:rFonts w:ascii="Times New Roman" w:eastAsia="宋体" w:hAnsi="Times New Roman" w:cs="Times New Roman"/>
          <w:bCs/>
          <w:color w:val="000000"/>
          <w:sz w:val="24"/>
        </w:rPr>
        <w:t>Reporter Dye1</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Twist1</w:t>
      </w:r>
      <w:r>
        <w:rPr>
          <w:rFonts w:ascii="Times New Roman" w:eastAsia="宋体" w:hAnsi="Times New Roman" w:cs="Times New Roman"/>
          <w:bCs/>
          <w:color w:val="000000"/>
          <w:sz w:val="24"/>
        </w:rPr>
        <w:t>基因）：</w:t>
      </w:r>
      <w:r>
        <w:rPr>
          <w:rFonts w:ascii="Times New Roman" w:eastAsia="宋体" w:hAnsi="Times New Roman" w:cs="Times New Roman"/>
          <w:bCs/>
          <w:color w:val="000000"/>
          <w:sz w:val="24"/>
        </w:rPr>
        <w:t>FAM</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Quencher Dye1</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none</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 xml:space="preserve"> Reporter Dye2(GAPDH</w:t>
      </w:r>
      <w:r>
        <w:rPr>
          <w:rFonts w:ascii="Times New Roman" w:eastAsia="宋体" w:hAnsi="Times New Roman" w:cs="Times New Roman"/>
          <w:bCs/>
          <w:color w:val="000000"/>
          <w:sz w:val="24"/>
        </w:rPr>
        <w:t>基因</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CY5</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Quencher Dye2</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none</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Passive Reference</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none</w:t>
      </w:r>
      <w:r>
        <w:rPr>
          <w:rFonts w:ascii="Times New Roman" w:eastAsia="宋体" w:hAnsi="Times New Roman" w:cs="Times New Roman"/>
          <w:bCs/>
          <w:color w:val="000000"/>
          <w:sz w:val="24"/>
        </w:rPr>
        <w:t>。</w:t>
      </w:r>
    </w:p>
    <w:p w:rsidR="00A77A4A" w:rsidRDefault="00000000">
      <w:pPr>
        <w:pStyle w:val="Default"/>
        <w:snapToGrid w:val="0"/>
        <w:spacing w:line="360" w:lineRule="auto"/>
        <w:ind w:left="324" w:hangingChars="135" w:hanging="324"/>
        <w:rPr>
          <w:rFonts w:ascii="Times New Roman" w:cs="Times New Roman"/>
          <w:bCs/>
          <w:kern w:val="2"/>
        </w:rPr>
      </w:pPr>
      <w:r>
        <w:rPr>
          <w:rFonts w:ascii="Times New Roman" w:cs="Times New Roman"/>
          <w:bCs/>
        </w:rPr>
        <w:t xml:space="preserve">●  </w:t>
      </w:r>
      <w:r>
        <w:rPr>
          <w:rFonts w:ascii="Times New Roman" w:cs="Times New Roman"/>
          <w:bCs/>
          <w:kern w:val="2"/>
        </w:rPr>
        <w:t>对应检测孔的设定：在扩增反应开始前，将待检样本和对照品设定为</w:t>
      </w:r>
      <w:r>
        <w:rPr>
          <w:rFonts w:ascii="Times New Roman" w:cs="Times New Roman"/>
          <w:bCs/>
          <w:kern w:val="2"/>
        </w:rPr>
        <w:t>“Unknown”</w:t>
      </w:r>
      <w:r>
        <w:rPr>
          <w:rFonts w:ascii="Times New Roman" w:cs="Times New Roman"/>
          <w:bCs/>
          <w:kern w:val="2"/>
        </w:rPr>
        <w:t>。</w:t>
      </w:r>
    </w:p>
    <w:p w:rsidR="00A77A4A" w:rsidRDefault="00000000">
      <w:pPr>
        <w:snapToGrid w:val="0"/>
        <w:spacing w:line="360" w:lineRule="auto"/>
        <w:ind w:left="324" w:hangingChars="135" w:hanging="324"/>
        <w:rPr>
          <w:rFonts w:ascii="Times New Roman" w:eastAsia="宋体" w:hAnsi="Times New Roman" w:cs="Times New Roman"/>
          <w:bCs/>
          <w:color w:val="000000"/>
          <w:sz w:val="24"/>
        </w:rPr>
      </w:pPr>
      <w:r>
        <w:rPr>
          <w:rFonts w:ascii="Times New Roman" w:eastAsia="宋体" w:hAnsi="Times New Roman" w:cs="Times New Roman"/>
          <w:bCs/>
          <w:color w:val="000000"/>
          <w:sz w:val="24"/>
        </w:rPr>
        <w:t xml:space="preserve">●  </w:t>
      </w:r>
      <w:r>
        <w:rPr>
          <w:rFonts w:ascii="Times New Roman" w:eastAsia="宋体" w:hAnsi="Times New Roman" w:cs="Times New Roman"/>
          <w:bCs/>
          <w:color w:val="000000"/>
          <w:sz w:val="24"/>
        </w:rPr>
        <w:t>设置</w:t>
      </w:r>
      <w:r>
        <w:rPr>
          <w:rFonts w:ascii="Times New Roman" w:eastAsia="宋体" w:hAnsi="Times New Roman" w:cs="Times New Roman"/>
          <w:bCs/>
          <w:color w:val="000000"/>
          <w:sz w:val="24"/>
        </w:rPr>
        <w:t>PCR</w:t>
      </w:r>
      <w:r>
        <w:rPr>
          <w:rFonts w:ascii="Times New Roman" w:eastAsia="宋体" w:hAnsi="Times New Roman" w:cs="Times New Roman"/>
          <w:bCs/>
          <w:color w:val="000000"/>
          <w:sz w:val="24"/>
        </w:rPr>
        <w:t>反应条件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2"/>
        <w:gridCol w:w="1134"/>
        <w:gridCol w:w="993"/>
        <w:gridCol w:w="850"/>
        <w:gridCol w:w="1570"/>
      </w:tblGrid>
      <w:tr w:rsidR="00A77A4A">
        <w:trPr>
          <w:trHeight w:val="80"/>
          <w:jc w:val="center"/>
        </w:trPr>
        <w:tc>
          <w:tcPr>
            <w:tcW w:w="1062"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lastRenderedPageBreak/>
              <w:t>荧光程序</w:t>
            </w:r>
          </w:p>
        </w:tc>
        <w:tc>
          <w:tcPr>
            <w:tcW w:w="1134"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温度（</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w:t>
            </w:r>
          </w:p>
        </w:tc>
        <w:tc>
          <w:tcPr>
            <w:tcW w:w="993"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时间</w:t>
            </w:r>
          </w:p>
        </w:tc>
        <w:tc>
          <w:tcPr>
            <w:tcW w:w="850"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循环数</w:t>
            </w:r>
          </w:p>
        </w:tc>
        <w:tc>
          <w:tcPr>
            <w:tcW w:w="1570"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荧光信号收集</w:t>
            </w:r>
          </w:p>
        </w:tc>
      </w:tr>
      <w:tr w:rsidR="00A77A4A">
        <w:trPr>
          <w:trHeight w:val="86"/>
          <w:jc w:val="center"/>
        </w:trPr>
        <w:tc>
          <w:tcPr>
            <w:tcW w:w="1062"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第一步</w:t>
            </w:r>
          </w:p>
        </w:tc>
        <w:tc>
          <w:tcPr>
            <w:tcW w:w="1134"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95</w:t>
            </w:r>
          </w:p>
        </w:tc>
        <w:tc>
          <w:tcPr>
            <w:tcW w:w="993"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5 min</w:t>
            </w:r>
          </w:p>
        </w:tc>
        <w:tc>
          <w:tcPr>
            <w:tcW w:w="850" w:type="dxa"/>
            <w:tcBorders>
              <w:bottom w:val="single" w:sz="4" w:space="0" w:color="auto"/>
            </w:tcBorders>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1</w:t>
            </w:r>
          </w:p>
        </w:tc>
        <w:tc>
          <w:tcPr>
            <w:tcW w:w="1570"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否</w:t>
            </w:r>
          </w:p>
        </w:tc>
      </w:tr>
      <w:tr w:rsidR="00A77A4A">
        <w:trPr>
          <w:trHeight w:val="158"/>
          <w:jc w:val="center"/>
        </w:trPr>
        <w:tc>
          <w:tcPr>
            <w:tcW w:w="1062" w:type="dxa"/>
            <w:vMerge w:val="restart"/>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第二步</w:t>
            </w:r>
          </w:p>
        </w:tc>
        <w:tc>
          <w:tcPr>
            <w:tcW w:w="1134"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95</w:t>
            </w:r>
          </w:p>
        </w:tc>
        <w:tc>
          <w:tcPr>
            <w:tcW w:w="993"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15 s</w:t>
            </w:r>
          </w:p>
        </w:tc>
        <w:tc>
          <w:tcPr>
            <w:tcW w:w="850" w:type="dxa"/>
            <w:vMerge w:val="restart"/>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20</w:t>
            </w:r>
          </w:p>
        </w:tc>
        <w:tc>
          <w:tcPr>
            <w:tcW w:w="1570"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否</w:t>
            </w:r>
          </w:p>
        </w:tc>
      </w:tr>
      <w:tr w:rsidR="00A77A4A">
        <w:trPr>
          <w:trHeight w:val="86"/>
          <w:jc w:val="center"/>
        </w:trPr>
        <w:tc>
          <w:tcPr>
            <w:tcW w:w="1062" w:type="dxa"/>
            <w:vMerge/>
            <w:tcBorders>
              <w:bottom w:val="single" w:sz="4" w:space="0" w:color="auto"/>
            </w:tcBorders>
            <w:vAlign w:val="center"/>
          </w:tcPr>
          <w:p w:rsidR="00A77A4A" w:rsidRDefault="00A77A4A">
            <w:pPr>
              <w:autoSpaceDE w:val="0"/>
              <w:autoSpaceDN w:val="0"/>
              <w:adjustRightInd w:val="0"/>
              <w:spacing w:line="360" w:lineRule="auto"/>
              <w:jc w:val="center"/>
              <w:rPr>
                <w:rFonts w:ascii="Times New Roman" w:eastAsia="宋体" w:hAnsi="Times New Roman" w:cs="Times New Roman"/>
                <w:bCs/>
                <w:color w:val="000000"/>
                <w:sz w:val="24"/>
              </w:rPr>
            </w:pPr>
          </w:p>
        </w:tc>
        <w:tc>
          <w:tcPr>
            <w:tcW w:w="1134"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64</w:t>
            </w:r>
          </w:p>
        </w:tc>
        <w:tc>
          <w:tcPr>
            <w:tcW w:w="993"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30 s</w:t>
            </w:r>
          </w:p>
        </w:tc>
        <w:tc>
          <w:tcPr>
            <w:tcW w:w="850" w:type="dxa"/>
            <w:vMerge/>
            <w:tcBorders>
              <w:bottom w:val="single" w:sz="4" w:space="0" w:color="auto"/>
            </w:tcBorders>
            <w:vAlign w:val="center"/>
          </w:tcPr>
          <w:p w:rsidR="00A77A4A" w:rsidRDefault="00A77A4A">
            <w:pPr>
              <w:autoSpaceDE w:val="0"/>
              <w:autoSpaceDN w:val="0"/>
              <w:adjustRightInd w:val="0"/>
              <w:spacing w:line="360" w:lineRule="auto"/>
              <w:jc w:val="center"/>
              <w:rPr>
                <w:rFonts w:ascii="Times New Roman" w:eastAsia="宋体" w:hAnsi="Times New Roman" w:cs="Times New Roman"/>
                <w:bCs/>
                <w:color w:val="000000"/>
                <w:sz w:val="24"/>
              </w:rPr>
            </w:pPr>
          </w:p>
        </w:tc>
        <w:tc>
          <w:tcPr>
            <w:tcW w:w="1570"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否</w:t>
            </w:r>
          </w:p>
        </w:tc>
      </w:tr>
      <w:tr w:rsidR="00A77A4A">
        <w:trPr>
          <w:trHeight w:val="86"/>
          <w:jc w:val="center"/>
        </w:trPr>
        <w:tc>
          <w:tcPr>
            <w:tcW w:w="1062" w:type="dxa"/>
            <w:vMerge w:val="restart"/>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第三步</w:t>
            </w:r>
          </w:p>
        </w:tc>
        <w:tc>
          <w:tcPr>
            <w:tcW w:w="1134"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95</w:t>
            </w:r>
          </w:p>
        </w:tc>
        <w:tc>
          <w:tcPr>
            <w:tcW w:w="993"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10 s</w:t>
            </w:r>
          </w:p>
        </w:tc>
        <w:tc>
          <w:tcPr>
            <w:tcW w:w="850" w:type="dxa"/>
            <w:vMerge w:val="restart"/>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35</w:t>
            </w:r>
          </w:p>
        </w:tc>
        <w:tc>
          <w:tcPr>
            <w:tcW w:w="1570"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否</w:t>
            </w:r>
          </w:p>
        </w:tc>
      </w:tr>
      <w:tr w:rsidR="00A77A4A">
        <w:trPr>
          <w:trHeight w:val="86"/>
          <w:jc w:val="center"/>
        </w:trPr>
        <w:tc>
          <w:tcPr>
            <w:tcW w:w="1062" w:type="dxa"/>
            <w:vMerge/>
            <w:vAlign w:val="center"/>
          </w:tcPr>
          <w:p w:rsidR="00A77A4A" w:rsidRDefault="00A77A4A">
            <w:pPr>
              <w:autoSpaceDE w:val="0"/>
              <w:autoSpaceDN w:val="0"/>
              <w:adjustRightInd w:val="0"/>
              <w:spacing w:line="360" w:lineRule="auto"/>
              <w:jc w:val="center"/>
              <w:rPr>
                <w:rFonts w:ascii="Times New Roman" w:eastAsia="宋体" w:hAnsi="Times New Roman" w:cs="Times New Roman"/>
                <w:bCs/>
                <w:color w:val="000000"/>
                <w:sz w:val="24"/>
              </w:rPr>
            </w:pPr>
          </w:p>
        </w:tc>
        <w:tc>
          <w:tcPr>
            <w:tcW w:w="1134"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61</w:t>
            </w:r>
          </w:p>
        </w:tc>
        <w:tc>
          <w:tcPr>
            <w:tcW w:w="993"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31 s</w:t>
            </w:r>
          </w:p>
        </w:tc>
        <w:tc>
          <w:tcPr>
            <w:tcW w:w="850" w:type="dxa"/>
            <w:vMerge/>
            <w:vAlign w:val="center"/>
          </w:tcPr>
          <w:p w:rsidR="00A77A4A" w:rsidRDefault="00A77A4A">
            <w:pPr>
              <w:autoSpaceDE w:val="0"/>
              <w:autoSpaceDN w:val="0"/>
              <w:adjustRightInd w:val="0"/>
              <w:spacing w:line="360" w:lineRule="auto"/>
              <w:jc w:val="center"/>
              <w:rPr>
                <w:rFonts w:ascii="Times New Roman" w:eastAsia="宋体" w:hAnsi="Times New Roman" w:cs="Times New Roman"/>
                <w:bCs/>
                <w:color w:val="000000"/>
                <w:sz w:val="24"/>
              </w:rPr>
            </w:pPr>
          </w:p>
        </w:tc>
        <w:tc>
          <w:tcPr>
            <w:tcW w:w="1570" w:type="dxa"/>
            <w:vAlign w:val="center"/>
          </w:tcPr>
          <w:p w:rsidR="00A77A4A" w:rsidRDefault="00000000">
            <w:pPr>
              <w:autoSpaceDE w:val="0"/>
              <w:autoSpaceDN w:val="0"/>
              <w:adjustRightInd w:val="0"/>
              <w:spacing w:line="360" w:lineRule="auto"/>
              <w:jc w:val="center"/>
              <w:rPr>
                <w:rFonts w:ascii="Times New Roman" w:eastAsia="宋体" w:hAnsi="Times New Roman" w:cs="Times New Roman"/>
                <w:bCs/>
                <w:color w:val="000000"/>
                <w:sz w:val="24"/>
              </w:rPr>
            </w:pPr>
            <w:r>
              <w:rPr>
                <w:rFonts w:ascii="Times New Roman" w:eastAsia="宋体" w:hAnsi="Times New Roman" w:cs="Times New Roman"/>
                <w:bCs/>
                <w:color w:val="000000"/>
                <w:sz w:val="24"/>
              </w:rPr>
              <w:t>是</w:t>
            </w:r>
          </w:p>
        </w:tc>
      </w:tr>
    </w:tbl>
    <w:p w:rsidR="00A77A4A" w:rsidRDefault="00A77A4A">
      <w:pPr>
        <w:snapToGrid w:val="0"/>
        <w:spacing w:line="360" w:lineRule="auto"/>
        <w:rPr>
          <w:rFonts w:ascii="Times New Roman" w:eastAsia="宋体" w:hAnsi="Times New Roman" w:cs="Times New Roman"/>
          <w:b/>
          <w:color w:val="000000"/>
          <w:sz w:val="24"/>
        </w:rPr>
      </w:pPr>
    </w:p>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w:t>
      </w:r>
      <w:r>
        <w:rPr>
          <w:rFonts w:ascii="Times New Roman" w:eastAsia="宋体" w:hAnsi="Times New Roman" w:cs="Times New Roman" w:hint="eastAsia"/>
          <w:b/>
          <w:color w:val="000000"/>
          <w:sz w:val="24"/>
        </w:rPr>
        <w:t>阳性判断值</w:t>
      </w:r>
      <w:r>
        <w:rPr>
          <w:rFonts w:ascii="Times New Roman" w:eastAsia="宋体" w:hAnsi="Times New Roman" w:cs="Times New Roman"/>
          <w:b/>
          <w:color w:val="000000"/>
          <w:sz w:val="24"/>
        </w:rPr>
        <w:t>】</w:t>
      </w:r>
    </w:p>
    <w:tbl>
      <w:tblPr>
        <w:tblStyle w:val="a3"/>
        <w:tblW w:w="4998" w:type="pct"/>
        <w:tblLook w:val="04A0" w:firstRow="1" w:lastRow="0" w:firstColumn="1" w:lastColumn="0" w:noHBand="0" w:noVBand="1"/>
      </w:tblPr>
      <w:tblGrid>
        <w:gridCol w:w="2762"/>
        <w:gridCol w:w="2762"/>
        <w:gridCol w:w="2763"/>
      </w:tblGrid>
      <w:tr w:rsidR="00A77A4A">
        <w:tc>
          <w:tcPr>
            <w:tcW w:w="1666" w:type="pct"/>
            <w:vAlign w:val="center"/>
          </w:tcPr>
          <w:p w:rsidR="00A77A4A" w:rsidRDefault="00000000">
            <w:pPr>
              <w:spacing w:line="360" w:lineRule="auto"/>
              <w:jc w:val="center"/>
              <w:rPr>
                <w:rFonts w:ascii="Times New Roman" w:eastAsia="宋体" w:hAnsi="Times New Roman" w:cs="Times New Roman"/>
                <w:b/>
                <w:color w:val="000000"/>
                <w:sz w:val="24"/>
              </w:rPr>
            </w:pPr>
            <w:r>
              <w:rPr>
                <w:rFonts w:ascii="Times New Roman" w:eastAsia="宋体" w:hAnsi="Times New Roman" w:cs="Times New Roman"/>
                <w:b/>
                <w:bCs/>
                <w:color w:val="000000"/>
                <w:sz w:val="24"/>
              </w:rPr>
              <w:t>Twist1</w:t>
            </w:r>
          </w:p>
        </w:tc>
        <w:tc>
          <w:tcPr>
            <w:tcW w:w="1666" w:type="pct"/>
            <w:vAlign w:val="center"/>
          </w:tcPr>
          <w:p w:rsidR="00A77A4A" w:rsidRDefault="00000000">
            <w:pPr>
              <w:spacing w:line="360" w:lineRule="auto"/>
              <w:jc w:val="center"/>
              <w:rPr>
                <w:rFonts w:ascii="Times New Roman" w:eastAsia="宋体" w:hAnsi="Times New Roman" w:cs="Times New Roman"/>
                <w:b/>
                <w:color w:val="000000"/>
                <w:sz w:val="24"/>
              </w:rPr>
            </w:pPr>
            <w:r>
              <w:rPr>
                <w:rFonts w:ascii="Times New Roman" w:eastAsia="宋体" w:hAnsi="Times New Roman" w:cs="Times New Roman"/>
                <w:b/>
                <w:bCs/>
                <w:color w:val="000000"/>
                <w:sz w:val="24"/>
              </w:rPr>
              <w:t>△Ct</w:t>
            </w:r>
          </w:p>
        </w:tc>
        <w:tc>
          <w:tcPr>
            <w:tcW w:w="1666" w:type="pct"/>
            <w:vAlign w:val="center"/>
          </w:tcPr>
          <w:p w:rsidR="00A77A4A" w:rsidRDefault="00000000">
            <w:pPr>
              <w:spacing w:line="360" w:lineRule="auto"/>
              <w:jc w:val="center"/>
              <w:rPr>
                <w:rFonts w:ascii="Times New Roman" w:eastAsia="宋体" w:hAnsi="Times New Roman" w:cs="Times New Roman"/>
                <w:b/>
                <w:color w:val="000000"/>
                <w:sz w:val="24"/>
              </w:rPr>
            </w:pPr>
            <w:r>
              <w:rPr>
                <w:rFonts w:ascii="Times New Roman" w:eastAsia="宋体" w:hAnsi="Times New Roman" w:cs="Times New Roman" w:hint="eastAsia"/>
                <w:b/>
                <w:color w:val="000000"/>
                <w:sz w:val="24"/>
              </w:rPr>
              <w:t>样本检测结果</w:t>
            </w:r>
          </w:p>
        </w:tc>
      </w:tr>
      <w:tr w:rsidR="00A77A4A">
        <w:tc>
          <w:tcPr>
            <w:tcW w:w="1666" w:type="pct"/>
            <w:vMerge w:val="restart"/>
            <w:vAlign w:val="center"/>
          </w:tcPr>
          <w:p w:rsidR="00A77A4A" w:rsidRDefault="00000000">
            <w:pPr>
              <w:spacing w:line="360" w:lineRule="auto"/>
              <w:jc w:val="center"/>
              <w:rPr>
                <w:rFonts w:ascii="Times New Roman" w:eastAsia="宋体" w:hAnsi="Times New Roman" w:cs="Times New Roman"/>
                <w:b/>
                <w:color w:val="000000"/>
                <w:sz w:val="24"/>
              </w:rPr>
            </w:pPr>
            <w:r>
              <w:rPr>
                <w:rFonts w:ascii="Times New Roman" w:eastAsia="宋体" w:hAnsi="Times New Roman" w:cs="Times New Roman"/>
                <w:color w:val="000000"/>
                <w:sz w:val="24"/>
              </w:rPr>
              <w:t>Ct</w:t>
            </w:r>
            <w:r w:rsidR="008C0735">
              <w:rPr>
                <w:rFonts w:ascii="宋体" w:eastAsia="宋体" w:hAnsi="宋体" w:cs="Times New Roman" w:hint="eastAsia"/>
                <w:color w:val="000000"/>
                <w:sz w:val="24"/>
              </w:rPr>
              <w:t>≤</w:t>
            </w:r>
            <w:r>
              <w:rPr>
                <w:rFonts w:ascii="Times New Roman" w:eastAsia="宋体" w:hAnsi="Times New Roman" w:cs="Times New Roman"/>
                <w:color w:val="000000"/>
                <w:sz w:val="24"/>
              </w:rPr>
              <w:t>20</w:t>
            </w:r>
          </w:p>
        </w:tc>
        <w:tc>
          <w:tcPr>
            <w:tcW w:w="1666" w:type="pct"/>
            <w:vAlign w:val="center"/>
          </w:tcPr>
          <w:p w:rsidR="00A77A4A" w:rsidRDefault="00000000">
            <w:pPr>
              <w:spacing w:line="360" w:lineRule="auto"/>
              <w:jc w:val="center"/>
              <w:rPr>
                <w:rFonts w:ascii="Times New Roman" w:eastAsia="宋体" w:hAnsi="Times New Roman" w:cs="Times New Roman"/>
                <w:b/>
                <w:color w:val="000000"/>
                <w:sz w:val="24"/>
              </w:rPr>
            </w:pPr>
            <w:r>
              <w:rPr>
                <w:rFonts w:ascii="宋体" w:eastAsia="宋体" w:hAnsi="宋体" w:cs="宋体" w:hint="eastAsia"/>
                <w:color w:val="000000"/>
                <w:sz w:val="24"/>
              </w:rPr>
              <w:t>△</w:t>
            </w:r>
            <w:r>
              <w:rPr>
                <w:rFonts w:ascii="Times New Roman" w:eastAsia="宋体" w:hAnsi="Times New Roman" w:cs="Times New Roman"/>
                <w:color w:val="000000"/>
                <w:sz w:val="24"/>
              </w:rPr>
              <w:t>Ct</w:t>
            </w:r>
            <w:r w:rsidR="008C0735">
              <w:rPr>
                <w:rFonts w:ascii="宋体" w:eastAsia="宋体" w:hAnsi="宋体" w:cs="Times New Roman" w:hint="eastAsia"/>
                <w:color w:val="000000"/>
                <w:sz w:val="24"/>
              </w:rPr>
              <w:t>≤</w:t>
            </w:r>
            <w:r>
              <w:rPr>
                <w:rFonts w:ascii="Times New Roman" w:eastAsia="宋体" w:hAnsi="Times New Roman" w:cs="Times New Roman"/>
                <w:color w:val="000000"/>
                <w:sz w:val="24"/>
              </w:rPr>
              <w:t>10</w:t>
            </w:r>
          </w:p>
        </w:tc>
        <w:tc>
          <w:tcPr>
            <w:tcW w:w="1666" w:type="pct"/>
            <w:vAlign w:val="center"/>
          </w:tcPr>
          <w:p w:rsidR="00A77A4A" w:rsidRDefault="00000000">
            <w:pPr>
              <w:spacing w:line="360" w:lineRule="auto"/>
              <w:jc w:val="center"/>
              <w:rPr>
                <w:rFonts w:ascii="Times New Roman" w:eastAsia="宋体" w:hAnsi="Times New Roman" w:cs="Times New Roman"/>
                <w:b/>
                <w:color w:val="000000"/>
                <w:sz w:val="24"/>
              </w:rPr>
            </w:pPr>
            <w:r>
              <w:rPr>
                <w:rFonts w:ascii="Times New Roman" w:eastAsia="宋体" w:hAnsi="Times New Roman" w:cs="Times New Roman" w:hint="eastAsia"/>
                <w:b/>
                <w:color w:val="000000"/>
                <w:sz w:val="24"/>
              </w:rPr>
              <w:t>阳性</w:t>
            </w:r>
          </w:p>
        </w:tc>
      </w:tr>
      <w:tr w:rsidR="00A77A4A">
        <w:tc>
          <w:tcPr>
            <w:tcW w:w="1666" w:type="pct"/>
            <w:vMerge/>
            <w:vAlign w:val="center"/>
          </w:tcPr>
          <w:p w:rsidR="00A77A4A" w:rsidRDefault="00A77A4A">
            <w:pPr>
              <w:spacing w:line="360" w:lineRule="auto"/>
              <w:jc w:val="center"/>
              <w:rPr>
                <w:rFonts w:ascii="Times New Roman" w:eastAsia="宋体" w:hAnsi="Times New Roman" w:cs="Times New Roman"/>
                <w:color w:val="000000"/>
                <w:sz w:val="24"/>
              </w:rPr>
            </w:pPr>
          </w:p>
        </w:tc>
        <w:tc>
          <w:tcPr>
            <w:tcW w:w="1666" w:type="pct"/>
            <w:vAlign w:val="center"/>
          </w:tcPr>
          <w:p w:rsidR="00A77A4A" w:rsidRDefault="00000000">
            <w:pPr>
              <w:spacing w:line="360" w:lineRule="auto"/>
              <w:jc w:val="center"/>
              <w:rPr>
                <w:rFonts w:ascii="Times New Roman" w:eastAsia="宋体" w:hAnsi="Times New Roman" w:cs="Times New Roman"/>
                <w:b/>
                <w:color w:val="000000"/>
                <w:sz w:val="24"/>
              </w:rPr>
            </w:pPr>
            <w:r>
              <w:rPr>
                <w:rFonts w:ascii="宋体" w:eastAsia="宋体" w:hAnsi="宋体" w:cs="宋体" w:hint="eastAsia"/>
                <w:color w:val="000000"/>
                <w:sz w:val="24"/>
              </w:rPr>
              <w:t>△</w:t>
            </w:r>
            <w:r>
              <w:rPr>
                <w:rFonts w:ascii="Times New Roman" w:eastAsia="宋体" w:hAnsi="Times New Roman" w:cs="Times New Roman"/>
                <w:color w:val="000000"/>
                <w:sz w:val="24"/>
              </w:rPr>
              <w:t>Ct</w:t>
            </w:r>
            <w:r w:rsidR="008C0735">
              <w:rPr>
                <w:rFonts w:ascii="宋体" w:eastAsia="宋体" w:hAnsi="宋体" w:cs="Times New Roman" w:hint="eastAsia"/>
                <w:color w:val="000000"/>
                <w:sz w:val="24"/>
              </w:rPr>
              <w:t>＞</w:t>
            </w:r>
            <w:r>
              <w:rPr>
                <w:rFonts w:ascii="Times New Roman" w:eastAsia="宋体" w:hAnsi="Times New Roman" w:cs="Times New Roman"/>
                <w:color w:val="000000"/>
                <w:sz w:val="24"/>
              </w:rPr>
              <w:t>10</w:t>
            </w:r>
          </w:p>
        </w:tc>
        <w:tc>
          <w:tcPr>
            <w:tcW w:w="1666" w:type="pct"/>
            <w:vAlign w:val="center"/>
          </w:tcPr>
          <w:p w:rsidR="00A77A4A" w:rsidRDefault="00000000">
            <w:pPr>
              <w:spacing w:line="360" w:lineRule="auto"/>
              <w:jc w:val="center"/>
              <w:rPr>
                <w:rFonts w:ascii="Times New Roman" w:eastAsia="宋体" w:hAnsi="Times New Roman" w:cs="Times New Roman"/>
                <w:b/>
                <w:color w:val="000000"/>
                <w:sz w:val="24"/>
              </w:rPr>
            </w:pPr>
            <w:r>
              <w:rPr>
                <w:rFonts w:ascii="Times New Roman" w:eastAsia="宋体" w:hAnsi="Times New Roman" w:cs="Times New Roman" w:hint="eastAsia"/>
                <w:b/>
                <w:color w:val="000000"/>
                <w:sz w:val="24"/>
              </w:rPr>
              <w:t>阴性</w:t>
            </w:r>
          </w:p>
        </w:tc>
      </w:tr>
      <w:tr w:rsidR="00A77A4A">
        <w:tc>
          <w:tcPr>
            <w:tcW w:w="1666" w:type="pct"/>
            <w:vAlign w:val="center"/>
          </w:tcPr>
          <w:p w:rsidR="00A77A4A" w:rsidRDefault="00000000">
            <w:pPr>
              <w:spacing w:line="360" w:lineRule="auto"/>
              <w:jc w:val="center"/>
              <w:rPr>
                <w:rFonts w:ascii="Times New Roman" w:eastAsia="宋体" w:hAnsi="Times New Roman" w:cs="Times New Roman"/>
                <w:b/>
                <w:color w:val="000000"/>
                <w:sz w:val="24"/>
              </w:rPr>
            </w:pPr>
            <w:r>
              <w:rPr>
                <w:rFonts w:ascii="Times New Roman" w:eastAsia="宋体" w:hAnsi="Times New Roman" w:cs="Times New Roman"/>
                <w:color w:val="000000"/>
                <w:sz w:val="24"/>
              </w:rPr>
              <w:t>Ct</w:t>
            </w:r>
            <w:r w:rsidR="008C0735">
              <w:rPr>
                <w:rFonts w:ascii="宋体" w:eastAsia="宋体" w:hAnsi="宋体" w:cs="Times New Roman" w:hint="eastAsia"/>
                <w:color w:val="000000"/>
                <w:sz w:val="24"/>
              </w:rPr>
              <w:t>＞</w:t>
            </w:r>
            <w:r>
              <w:rPr>
                <w:rFonts w:ascii="Times New Roman" w:eastAsia="宋体" w:hAnsi="Times New Roman" w:cs="Times New Roman"/>
                <w:color w:val="000000"/>
                <w:sz w:val="24"/>
              </w:rPr>
              <w:t>20</w:t>
            </w:r>
          </w:p>
        </w:tc>
        <w:tc>
          <w:tcPr>
            <w:tcW w:w="1666" w:type="pct"/>
            <w:vAlign w:val="center"/>
          </w:tcPr>
          <w:p w:rsidR="00A77A4A" w:rsidRDefault="00000000">
            <w:pPr>
              <w:spacing w:line="360" w:lineRule="auto"/>
              <w:jc w:val="center"/>
              <w:rPr>
                <w:rFonts w:ascii="Times New Roman" w:eastAsia="宋体" w:hAnsi="Times New Roman" w:cs="Times New Roman"/>
                <w:b/>
                <w:color w:val="000000"/>
                <w:sz w:val="24"/>
              </w:rPr>
            </w:pPr>
            <w:r>
              <w:rPr>
                <w:rFonts w:ascii="Times New Roman" w:eastAsia="宋体" w:hAnsi="Times New Roman" w:cs="Times New Roman" w:hint="eastAsia"/>
                <w:b/>
                <w:color w:val="000000"/>
                <w:sz w:val="24"/>
              </w:rPr>
              <w:t>/</w:t>
            </w:r>
          </w:p>
        </w:tc>
        <w:tc>
          <w:tcPr>
            <w:tcW w:w="1666" w:type="pct"/>
            <w:vAlign w:val="center"/>
          </w:tcPr>
          <w:p w:rsidR="00A77A4A" w:rsidRDefault="00000000">
            <w:pPr>
              <w:spacing w:line="360" w:lineRule="auto"/>
              <w:jc w:val="center"/>
              <w:rPr>
                <w:rFonts w:ascii="Times New Roman" w:eastAsia="宋体" w:hAnsi="Times New Roman" w:cs="Times New Roman"/>
                <w:b/>
                <w:color w:val="000000"/>
                <w:sz w:val="24"/>
              </w:rPr>
            </w:pPr>
            <w:r>
              <w:rPr>
                <w:rFonts w:ascii="Times New Roman" w:eastAsia="宋体" w:hAnsi="Times New Roman" w:cs="Times New Roman" w:hint="eastAsia"/>
                <w:b/>
                <w:color w:val="000000"/>
                <w:sz w:val="24"/>
              </w:rPr>
              <w:t>阴性</w:t>
            </w:r>
          </w:p>
        </w:tc>
      </w:tr>
    </w:tbl>
    <w:p w:rsidR="00A77A4A" w:rsidRDefault="00000000">
      <w:pPr>
        <w:widowControl/>
        <w:snapToGrid w:val="0"/>
        <w:spacing w:line="360" w:lineRule="auto"/>
        <w:ind w:firstLineChars="200" w:firstLine="480"/>
        <w:rPr>
          <w:rFonts w:ascii="Times New Roman" w:eastAsia="宋体" w:hAnsi="Times New Roman" w:cs="Times New Roman"/>
          <w:color w:val="000000"/>
          <w:sz w:val="24"/>
        </w:rPr>
      </w:pPr>
      <w:r>
        <w:rPr>
          <w:rFonts w:ascii="Times New Roman" w:eastAsia="宋体" w:hAnsi="Times New Roman" w:cs="Times New Roman"/>
          <w:color w:val="000000"/>
          <w:sz w:val="24"/>
        </w:rPr>
        <w:t>本产品阳性判断值的研究采用临床来源尿液样本。阳性判断</w:t>
      </w:r>
      <w:proofErr w:type="gramStart"/>
      <w:r>
        <w:rPr>
          <w:rFonts w:ascii="Times New Roman" w:eastAsia="宋体" w:hAnsi="Times New Roman" w:cs="Times New Roman"/>
          <w:color w:val="000000"/>
          <w:sz w:val="24"/>
        </w:rPr>
        <w:t>值研究</w:t>
      </w:r>
      <w:proofErr w:type="gramEnd"/>
      <w:r>
        <w:rPr>
          <w:rFonts w:ascii="Times New Roman" w:eastAsia="宋体" w:hAnsi="Times New Roman" w:cs="Times New Roman"/>
          <w:color w:val="000000"/>
          <w:sz w:val="24"/>
        </w:rPr>
        <w:t>入组（包括建立和验证）有效样本数共计</w:t>
      </w:r>
      <w:r>
        <w:rPr>
          <w:rFonts w:ascii="Times New Roman" w:eastAsia="宋体" w:hAnsi="Times New Roman" w:cs="Times New Roman"/>
          <w:color w:val="000000"/>
          <w:sz w:val="24"/>
        </w:rPr>
        <w:t>164</w:t>
      </w:r>
      <w:r>
        <w:rPr>
          <w:rFonts w:ascii="Times New Roman" w:eastAsia="宋体" w:hAnsi="Times New Roman" w:cs="Times New Roman"/>
          <w:color w:val="000000"/>
          <w:sz w:val="24"/>
        </w:rPr>
        <w:t>例，样本来源包括膀胱癌患者、肾细胞癌患者、前列腺癌患者、输尿管癌患者、肾盂癌患者、输尿管炎、尿路上皮增生、膀胱无病变人群等。</w:t>
      </w:r>
    </w:p>
    <w:p w:rsidR="00A77A4A" w:rsidRDefault="00000000">
      <w:pPr>
        <w:widowControl/>
        <w:snapToGrid w:val="0"/>
        <w:spacing w:line="360" w:lineRule="auto"/>
        <w:ind w:firstLineChars="200" w:firstLine="480"/>
        <w:rPr>
          <w:rFonts w:ascii="Times New Roman" w:eastAsia="宋体" w:hAnsi="Times New Roman" w:cs="Times New Roman"/>
          <w:color w:val="000000"/>
          <w:sz w:val="24"/>
        </w:rPr>
      </w:pPr>
      <w:r>
        <w:rPr>
          <w:rFonts w:ascii="Times New Roman" w:eastAsia="宋体" w:hAnsi="Times New Roman" w:cs="Times New Roman"/>
          <w:color w:val="000000"/>
          <w:sz w:val="24"/>
        </w:rPr>
        <w:t>采用百分位数法确定内标基因的</w:t>
      </w:r>
      <w:r>
        <w:rPr>
          <w:rFonts w:ascii="Times New Roman" w:eastAsia="宋体" w:hAnsi="Times New Roman" w:cs="Times New Roman"/>
          <w:color w:val="000000"/>
          <w:sz w:val="24"/>
        </w:rPr>
        <w:t>Ct</w:t>
      </w:r>
      <w:r>
        <w:rPr>
          <w:rFonts w:ascii="Times New Roman" w:eastAsia="宋体" w:hAnsi="Times New Roman" w:cs="Times New Roman"/>
          <w:color w:val="000000"/>
          <w:sz w:val="24"/>
        </w:rPr>
        <w:t>值的范围，内标基因</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sidR="008C0735">
        <w:rPr>
          <w:rFonts w:ascii="宋体" w:eastAsia="宋体" w:hAnsi="宋体" w:cs="Times New Roman" w:hint="eastAsia"/>
          <w:color w:val="000000"/>
          <w:sz w:val="24"/>
        </w:rPr>
        <w:t>≤</w:t>
      </w:r>
      <w:r>
        <w:rPr>
          <w:rFonts w:ascii="Times New Roman" w:eastAsia="宋体" w:hAnsi="Times New Roman" w:cs="Times New Roman"/>
          <w:color w:val="000000"/>
          <w:sz w:val="24"/>
        </w:rPr>
        <w:t>25</w:t>
      </w:r>
      <w:r>
        <w:rPr>
          <w:rFonts w:ascii="Times New Roman" w:eastAsia="宋体" w:hAnsi="Times New Roman" w:cs="Times New Roman"/>
          <w:color w:val="000000"/>
          <w:sz w:val="24"/>
        </w:rPr>
        <w:t>时判定样本合格。采用</w:t>
      </w:r>
      <w:r>
        <w:rPr>
          <w:rFonts w:ascii="Times New Roman" w:eastAsia="宋体" w:hAnsi="Times New Roman" w:cs="Times New Roman"/>
          <w:color w:val="000000"/>
          <w:sz w:val="24"/>
        </w:rPr>
        <w:t>ROC</w:t>
      </w:r>
      <w:r>
        <w:rPr>
          <w:rFonts w:ascii="Times New Roman" w:eastAsia="宋体" w:hAnsi="Times New Roman" w:cs="Times New Roman"/>
          <w:color w:val="000000"/>
          <w:sz w:val="24"/>
        </w:rPr>
        <w:t>曲线法和约</w:t>
      </w:r>
      <w:proofErr w:type="gramStart"/>
      <w:r>
        <w:rPr>
          <w:rFonts w:ascii="Times New Roman" w:eastAsia="宋体" w:hAnsi="Times New Roman" w:cs="Times New Roman"/>
          <w:color w:val="000000"/>
          <w:sz w:val="24"/>
        </w:rPr>
        <w:t>登指数</w:t>
      </w:r>
      <w:proofErr w:type="gramEnd"/>
      <w:r>
        <w:rPr>
          <w:rFonts w:ascii="Times New Roman" w:eastAsia="宋体" w:hAnsi="Times New Roman" w:cs="Times New Roman"/>
          <w:color w:val="000000"/>
          <w:sz w:val="24"/>
        </w:rPr>
        <w:t>确定试剂盒阳性判断值为</w:t>
      </w:r>
      <w:r>
        <w:rPr>
          <w:rFonts w:ascii="Times New Roman" w:eastAsia="宋体" w:hAnsi="Times New Roman" w:cs="Times New Roman"/>
          <w:color w:val="000000"/>
          <w:sz w:val="24"/>
        </w:rPr>
        <w:t>10</w:t>
      </w:r>
      <w:r>
        <w:rPr>
          <w:rFonts w:ascii="Times New Roman" w:eastAsia="宋体" w:hAnsi="Times New Roman" w:cs="Times New Roman"/>
          <w:color w:val="000000"/>
          <w:sz w:val="24"/>
        </w:rPr>
        <w:t>。当</w:t>
      </w:r>
      <w:proofErr w:type="spellStart"/>
      <w:r>
        <w:rPr>
          <w:rFonts w:ascii="Times New Roman" w:eastAsia="宋体" w:hAnsi="Times New Roman" w:cs="Times New Roman"/>
          <w:color w:val="000000"/>
          <w:sz w:val="24"/>
        </w:rPr>
        <w:t>ΔCt</w:t>
      </w:r>
      <w:proofErr w:type="spellEnd"/>
      <w:r>
        <w:rPr>
          <w:rFonts w:ascii="Times New Roman" w:eastAsia="宋体" w:hAnsi="Times New Roman" w:cs="Times New Roman"/>
          <w:color w:val="000000"/>
          <w:sz w:val="24"/>
        </w:rPr>
        <w:t>值</w:t>
      </w:r>
      <w:r w:rsidR="008C0735">
        <w:rPr>
          <w:rFonts w:ascii="宋体" w:eastAsia="宋体" w:hAnsi="宋体" w:cs="Times New Roman" w:hint="eastAsia"/>
          <w:color w:val="000000"/>
          <w:sz w:val="24"/>
        </w:rPr>
        <w:t>≤</w:t>
      </w:r>
      <w:r>
        <w:rPr>
          <w:rFonts w:ascii="Times New Roman" w:eastAsia="宋体" w:hAnsi="Times New Roman" w:cs="Times New Roman"/>
          <w:color w:val="000000"/>
          <w:sz w:val="24"/>
        </w:rPr>
        <w:t>10</w:t>
      </w:r>
      <w:r>
        <w:rPr>
          <w:rFonts w:ascii="Times New Roman" w:eastAsia="宋体" w:hAnsi="Times New Roman" w:cs="Times New Roman"/>
          <w:color w:val="000000"/>
          <w:sz w:val="24"/>
        </w:rPr>
        <w:t>时判断为阳性，</w:t>
      </w:r>
      <w:proofErr w:type="spellStart"/>
      <w:r>
        <w:rPr>
          <w:rFonts w:ascii="Times New Roman" w:eastAsia="宋体" w:hAnsi="Times New Roman" w:cs="Times New Roman"/>
          <w:color w:val="000000"/>
          <w:sz w:val="24"/>
        </w:rPr>
        <w:t>ΔCt</w:t>
      </w:r>
      <w:proofErr w:type="spellEnd"/>
      <w:r>
        <w:rPr>
          <w:rFonts w:ascii="Times New Roman" w:eastAsia="宋体" w:hAnsi="Times New Roman" w:cs="Times New Roman"/>
          <w:color w:val="000000"/>
          <w:sz w:val="24"/>
        </w:rPr>
        <w:t>值＞</w:t>
      </w:r>
      <w:r>
        <w:rPr>
          <w:rFonts w:ascii="Times New Roman" w:eastAsia="宋体" w:hAnsi="Times New Roman" w:cs="Times New Roman"/>
          <w:color w:val="000000"/>
          <w:sz w:val="24"/>
        </w:rPr>
        <w:t>10</w:t>
      </w:r>
      <w:r>
        <w:rPr>
          <w:rFonts w:ascii="Times New Roman" w:eastAsia="宋体" w:hAnsi="Times New Roman" w:cs="Times New Roman"/>
          <w:color w:val="000000"/>
          <w:sz w:val="24"/>
        </w:rPr>
        <w:t>时判断为阴性。</w:t>
      </w:r>
    </w:p>
    <w:p w:rsidR="00A77A4A" w:rsidRDefault="00000000">
      <w:pPr>
        <w:widowControl/>
        <w:snapToGrid w:val="0"/>
        <w:spacing w:line="360" w:lineRule="auto"/>
        <w:rPr>
          <w:rFonts w:ascii="Times New Roman" w:eastAsia="宋体" w:hAnsi="Times New Roman" w:cs="Times New Roman"/>
          <w:color w:val="000000"/>
          <w:sz w:val="24"/>
        </w:rPr>
      </w:pPr>
      <w:r>
        <w:rPr>
          <w:rFonts w:ascii="Times New Roman" w:eastAsia="宋体" w:hAnsi="Times New Roman" w:cs="Times New Roman" w:hint="eastAsia"/>
          <w:color w:val="000000"/>
          <w:sz w:val="24"/>
        </w:rPr>
        <w:t>注：</w:t>
      </w:r>
      <w:r>
        <w:rPr>
          <w:rFonts w:ascii="宋体" w:eastAsia="宋体" w:hAnsi="宋体" w:cs="宋体" w:hint="eastAsia"/>
          <w:color w:val="000000"/>
          <w:sz w:val="24"/>
        </w:rPr>
        <w:t>△</w:t>
      </w:r>
      <w:r>
        <w:rPr>
          <w:rFonts w:ascii="Times New Roman" w:eastAsia="宋体" w:hAnsi="Times New Roman" w:cs="Times New Roman"/>
          <w:color w:val="000000"/>
          <w:sz w:val="24"/>
        </w:rPr>
        <w:t>Ct</w:t>
      </w:r>
      <w:r>
        <w:rPr>
          <w:rFonts w:ascii="Times New Roman" w:eastAsia="宋体" w:hAnsi="Times New Roman" w:cs="Times New Roman"/>
          <w:color w:val="000000"/>
          <w:sz w:val="24"/>
        </w:rPr>
        <w:t>值（目的基因</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Pr>
          <w:rFonts w:ascii="Times New Roman" w:eastAsia="宋体" w:hAnsi="Times New Roman" w:cs="Times New Roman"/>
          <w:color w:val="000000"/>
          <w:sz w:val="24"/>
        </w:rPr>
        <w:t>-</w:t>
      </w:r>
      <w:r>
        <w:rPr>
          <w:rFonts w:ascii="Times New Roman" w:eastAsia="宋体" w:hAnsi="Times New Roman" w:cs="Times New Roman"/>
          <w:color w:val="000000"/>
          <w:sz w:val="24"/>
        </w:rPr>
        <w:t>内标基因</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p>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【检测结果的解释】</w:t>
      </w:r>
    </w:p>
    <w:p w:rsidR="00A77A4A" w:rsidRDefault="00000000">
      <w:pPr>
        <w:numPr>
          <w:ilvl w:val="0"/>
          <w:numId w:val="4"/>
        </w:numPr>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阈值设定</w:t>
      </w:r>
    </w:p>
    <w:p w:rsidR="00A77A4A" w:rsidRDefault="00000000">
      <w:pPr>
        <w:snapToGrid w:val="0"/>
        <w:spacing w:line="360" w:lineRule="auto"/>
        <w:ind w:firstLineChars="200" w:firstLine="480"/>
        <w:rPr>
          <w:rFonts w:ascii="Times New Roman" w:eastAsia="宋体" w:hAnsi="Times New Roman" w:cs="Times New Roman"/>
          <w:b/>
          <w:color w:val="000000"/>
          <w:sz w:val="24"/>
        </w:rPr>
      </w:pPr>
      <w:r>
        <w:rPr>
          <w:rFonts w:ascii="Times New Roman" w:eastAsia="宋体" w:hAnsi="Times New Roman" w:cs="Times New Roman"/>
          <w:color w:val="000000"/>
          <w:sz w:val="24"/>
        </w:rPr>
        <w:t>可按仪器自动输出，也可根据仪器的使用说明手动调整基线，将阈值设定在荧光值对数图的线性部分，从软件中导出数据并读取</w:t>
      </w:r>
      <w:r>
        <w:rPr>
          <w:rFonts w:ascii="Times New Roman" w:eastAsia="宋体" w:hAnsi="Times New Roman" w:cs="Times New Roman"/>
          <w:color w:val="000000"/>
          <w:sz w:val="24"/>
        </w:rPr>
        <w:t>Ct</w:t>
      </w:r>
      <w:r>
        <w:rPr>
          <w:rFonts w:ascii="Times New Roman" w:eastAsia="宋体" w:hAnsi="Times New Roman" w:cs="Times New Roman"/>
          <w:color w:val="000000"/>
          <w:sz w:val="24"/>
        </w:rPr>
        <w:t>值，若基因无扩增时，</w:t>
      </w:r>
      <w:r>
        <w:rPr>
          <w:rFonts w:ascii="Times New Roman" w:eastAsia="宋体" w:hAnsi="Times New Roman" w:cs="Times New Roman"/>
          <w:color w:val="000000"/>
          <w:sz w:val="24"/>
        </w:rPr>
        <w:t>Ct</w:t>
      </w:r>
      <w:r>
        <w:rPr>
          <w:rFonts w:ascii="Times New Roman" w:eastAsia="宋体" w:hAnsi="Times New Roman" w:cs="Times New Roman"/>
          <w:color w:val="000000"/>
          <w:sz w:val="24"/>
        </w:rPr>
        <w:t>值定义为</w:t>
      </w:r>
      <w:r>
        <w:rPr>
          <w:rFonts w:ascii="Times New Roman" w:eastAsia="宋体" w:hAnsi="Times New Roman" w:cs="Times New Roman"/>
          <w:color w:val="000000"/>
          <w:sz w:val="24"/>
        </w:rPr>
        <w:t>35</w:t>
      </w:r>
      <w:r>
        <w:rPr>
          <w:rFonts w:ascii="Times New Roman" w:eastAsia="宋体" w:hAnsi="Times New Roman" w:cs="Times New Roman"/>
          <w:color w:val="000000"/>
          <w:sz w:val="24"/>
        </w:rPr>
        <w:t>。</w:t>
      </w:r>
    </w:p>
    <w:p w:rsidR="00A77A4A" w:rsidRDefault="00000000">
      <w:pPr>
        <w:numPr>
          <w:ilvl w:val="0"/>
          <w:numId w:val="4"/>
        </w:numPr>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试剂盒有效性判定</w:t>
      </w:r>
    </w:p>
    <w:p w:rsidR="00A77A4A" w:rsidRDefault="00000000">
      <w:pPr>
        <w:autoSpaceDE w:val="0"/>
        <w:autoSpaceDN w:val="0"/>
        <w:adjustRightInd w:val="0"/>
        <w:spacing w:line="360" w:lineRule="auto"/>
        <w:jc w:val="left"/>
        <w:rPr>
          <w:rFonts w:ascii="Times New Roman" w:eastAsia="宋体" w:hAnsi="Times New Roman" w:cs="Times New Roman"/>
          <w:color w:val="000000"/>
          <w:sz w:val="24"/>
        </w:rPr>
      </w:pPr>
      <w:r>
        <w:rPr>
          <w:rFonts w:ascii="Times New Roman" w:eastAsia="宋体" w:hAnsi="Times New Roman" w:cs="Times New Roman"/>
          <w:bCs/>
          <w:color w:val="000000"/>
          <w:sz w:val="24"/>
        </w:rPr>
        <w:t>●</w:t>
      </w:r>
      <w:r>
        <w:rPr>
          <w:rFonts w:ascii="Times New Roman" w:eastAsia="宋体" w:hAnsi="Times New Roman" w:cs="Times New Roman"/>
          <w:color w:val="000000"/>
          <w:sz w:val="24"/>
        </w:rPr>
        <w:t xml:space="preserve">  </w:t>
      </w:r>
      <w:r>
        <w:rPr>
          <w:rFonts w:ascii="Times New Roman" w:eastAsia="宋体" w:hAnsi="Times New Roman" w:cs="Times New Roman"/>
          <w:color w:val="000000"/>
          <w:sz w:val="24"/>
        </w:rPr>
        <w:t>阴性对照品：</w:t>
      </w:r>
      <w:r>
        <w:rPr>
          <w:rFonts w:ascii="Times New Roman" w:eastAsia="宋体" w:hAnsi="Times New Roman" w:cs="Times New Roman"/>
          <w:color w:val="000000"/>
          <w:sz w:val="24"/>
        </w:rPr>
        <w:t>FAM</w:t>
      </w:r>
      <w:r>
        <w:rPr>
          <w:rFonts w:ascii="Times New Roman" w:eastAsia="宋体" w:hAnsi="Times New Roman" w:cs="Times New Roman"/>
          <w:color w:val="000000"/>
          <w:sz w:val="24"/>
        </w:rPr>
        <w:t>通道检测不应有曲线升起，</w:t>
      </w:r>
      <w:r>
        <w:rPr>
          <w:rFonts w:ascii="Times New Roman" w:eastAsia="宋体" w:hAnsi="Times New Roman" w:cs="Times New Roman"/>
          <w:color w:val="000000"/>
          <w:sz w:val="24"/>
        </w:rPr>
        <w:t>CY5</w:t>
      </w:r>
      <w:r>
        <w:rPr>
          <w:rFonts w:ascii="Times New Roman" w:eastAsia="宋体" w:hAnsi="Times New Roman" w:cs="Times New Roman"/>
          <w:color w:val="000000"/>
          <w:sz w:val="24"/>
        </w:rPr>
        <w:t>通道检测有扩增且</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sidR="008C0735">
        <w:rPr>
          <w:rFonts w:ascii="宋体" w:eastAsia="宋体" w:hAnsi="宋体" w:cs="Times New Roman" w:hint="eastAsia"/>
          <w:color w:val="000000"/>
          <w:sz w:val="24"/>
        </w:rPr>
        <w:t>≤</w:t>
      </w:r>
      <w:r>
        <w:rPr>
          <w:rFonts w:ascii="Times New Roman" w:eastAsia="宋体" w:hAnsi="Times New Roman" w:cs="Times New Roman"/>
          <w:color w:val="000000"/>
          <w:sz w:val="24"/>
        </w:rPr>
        <w:t>25</w:t>
      </w:r>
      <w:r>
        <w:rPr>
          <w:rFonts w:ascii="Times New Roman" w:eastAsia="宋体" w:hAnsi="Times New Roman" w:cs="Times New Roman"/>
          <w:color w:val="000000"/>
          <w:sz w:val="24"/>
        </w:rPr>
        <w:t>。</w:t>
      </w:r>
    </w:p>
    <w:p w:rsidR="00A77A4A" w:rsidRDefault="00000000">
      <w:pPr>
        <w:snapToGrid w:val="0"/>
        <w:spacing w:line="360" w:lineRule="auto"/>
        <w:rPr>
          <w:rFonts w:ascii="Times New Roman" w:eastAsia="宋体" w:hAnsi="Times New Roman" w:cs="Times New Roman"/>
          <w:color w:val="000000"/>
          <w:sz w:val="24"/>
        </w:rPr>
      </w:pPr>
      <w:r>
        <w:rPr>
          <w:rFonts w:ascii="Times New Roman" w:eastAsia="宋体" w:hAnsi="Times New Roman" w:cs="Times New Roman"/>
          <w:bCs/>
          <w:color w:val="000000"/>
          <w:sz w:val="24"/>
        </w:rPr>
        <w:t xml:space="preserve">●  </w:t>
      </w:r>
      <w:r>
        <w:rPr>
          <w:rFonts w:ascii="Times New Roman" w:eastAsia="宋体" w:hAnsi="Times New Roman" w:cs="Times New Roman"/>
          <w:color w:val="000000"/>
          <w:sz w:val="24"/>
        </w:rPr>
        <w:t>阳性对照品：</w:t>
      </w:r>
      <w:r>
        <w:rPr>
          <w:rFonts w:ascii="Times New Roman" w:eastAsia="宋体" w:hAnsi="Times New Roman" w:cs="Times New Roman"/>
          <w:color w:val="000000"/>
          <w:sz w:val="24"/>
        </w:rPr>
        <w:t>FAM</w:t>
      </w:r>
      <w:r>
        <w:rPr>
          <w:rFonts w:ascii="Times New Roman" w:eastAsia="宋体" w:hAnsi="Times New Roman" w:cs="Times New Roman"/>
          <w:color w:val="000000"/>
          <w:sz w:val="24"/>
        </w:rPr>
        <w:t>单独有扩增，或者</w:t>
      </w:r>
      <w:r>
        <w:rPr>
          <w:rFonts w:ascii="Times New Roman" w:eastAsia="宋体" w:hAnsi="Times New Roman" w:cs="Times New Roman"/>
          <w:color w:val="000000"/>
          <w:sz w:val="24"/>
        </w:rPr>
        <w:t>FAM</w:t>
      </w:r>
      <w:r>
        <w:rPr>
          <w:rFonts w:ascii="Times New Roman" w:eastAsia="宋体" w:hAnsi="Times New Roman" w:cs="Times New Roman"/>
          <w:color w:val="000000"/>
          <w:sz w:val="24"/>
        </w:rPr>
        <w:t>和</w:t>
      </w:r>
      <w:r>
        <w:rPr>
          <w:rFonts w:ascii="Times New Roman" w:eastAsia="宋体" w:hAnsi="Times New Roman" w:cs="Times New Roman"/>
          <w:color w:val="000000"/>
          <w:sz w:val="24"/>
        </w:rPr>
        <w:t>CY5</w:t>
      </w:r>
      <w:r>
        <w:rPr>
          <w:rFonts w:ascii="Times New Roman" w:eastAsia="宋体" w:hAnsi="Times New Roman" w:cs="Times New Roman"/>
          <w:color w:val="000000"/>
          <w:sz w:val="24"/>
        </w:rPr>
        <w:t>通道检测均有扩增（呈典</w:t>
      </w:r>
      <w:r>
        <w:rPr>
          <w:rFonts w:ascii="Times New Roman" w:eastAsia="宋体" w:hAnsi="Times New Roman" w:cs="Times New Roman"/>
          <w:color w:val="000000"/>
          <w:sz w:val="24"/>
        </w:rPr>
        <w:lastRenderedPageBreak/>
        <w:t>型的</w:t>
      </w:r>
      <w:r>
        <w:rPr>
          <w:rFonts w:ascii="Times New Roman" w:eastAsia="宋体" w:hAnsi="Times New Roman" w:cs="Times New Roman"/>
          <w:color w:val="000000"/>
          <w:sz w:val="24"/>
        </w:rPr>
        <w:t>S</w:t>
      </w:r>
      <w:r>
        <w:rPr>
          <w:rFonts w:ascii="Times New Roman" w:eastAsia="宋体" w:hAnsi="Times New Roman" w:cs="Times New Roman"/>
          <w:color w:val="000000"/>
          <w:sz w:val="24"/>
        </w:rPr>
        <w:t>型曲线）且</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sidR="008C0735">
        <w:rPr>
          <w:rFonts w:ascii="宋体" w:eastAsia="宋体" w:hAnsi="宋体" w:cs="Times New Roman" w:hint="eastAsia"/>
          <w:color w:val="000000"/>
          <w:sz w:val="24"/>
        </w:rPr>
        <w:t>≤</w:t>
      </w:r>
      <w:r>
        <w:rPr>
          <w:rFonts w:ascii="Times New Roman" w:eastAsia="宋体" w:hAnsi="Times New Roman" w:cs="Times New Roman"/>
          <w:color w:val="000000"/>
          <w:sz w:val="24"/>
        </w:rPr>
        <w:t>25</w:t>
      </w:r>
      <w:r>
        <w:rPr>
          <w:rFonts w:ascii="Times New Roman" w:eastAsia="宋体" w:hAnsi="Times New Roman" w:cs="Times New Roman"/>
          <w:color w:val="000000"/>
          <w:sz w:val="24"/>
        </w:rPr>
        <w:t>。</w:t>
      </w:r>
    </w:p>
    <w:p w:rsidR="00A77A4A" w:rsidRPr="00CD767D" w:rsidRDefault="00000000">
      <w:pPr>
        <w:pStyle w:val="Default"/>
        <w:spacing w:line="360" w:lineRule="auto"/>
        <w:ind w:leftChars="78" w:left="164"/>
        <w:rPr>
          <w:rFonts w:ascii="Times New Roman" w:cs="Times New Roman"/>
          <w:kern w:val="2"/>
        </w:rPr>
      </w:pPr>
      <w:r w:rsidRPr="00CD767D">
        <w:rPr>
          <w:rFonts w:ascii="Segoe UI Symbol" w:hAnsi="Segoe UI Symbol" w:cs="Segoe UI Symbol"/>
          <w:kern w:val="2"/>
        </w:rPr>
        <w:t>★</w:t>
      </w:r>
      <w:r w:rsidRPr="00CD767D">
        <w:rPr>
          <w:rFonts w:ascii="Times New Roman" w:cs="Times New Roman"/>
          <w:kern w:val="2"/>
        </w:rPr>
        <w:t>同时</w:t>
      </w:r>
      <w:r>
        <w:rPr>
          <w:rFonts w:ascii="Times New Roman" w:cs="Times New Roman"/>
          <w:kern w:val="2"/>
        </w:rPr>
        <w:t>符合以上两个条件，此次检测视为有效。</w:t>
      </w:r>
    </w:p>
    <w:p w:rsidR="00A77A4A" w:rsidRDefault="00000000">
      <w:pPr>
        <w:numPr>
          <w:ilvl w:val="0"/>
          <w:numId w:val="4"/>
        </w:numPr>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样本有效性判定</w:t>
      </w:r>
    </w:p>
    <w:p w:rsidR="00A77A4A" w:rsidRDefault="00000000">
      <w:pPr>
        <w:snapToGrid w:val="0"/>
        <w:spacing w:line="360" w:lineRule="auto"/>
        <w:ind w:firstLineChars="200" w:firstLine="480"/>
        <w:rPr>
          <w:rFonts w:ascii="Times New Roman" w:eastAsia="宋体" w:hAnsi="Times New Roman" w:cs="Times New Roman"/>
          <w:b/>
          <w:color w:val="000000"/>
          <w:sz w:val="24"/>
        </w:rPr>
      </w:pPr>
      <w:r>
        <w:rPr>
          <w:rFonts w:ascii="Times New Roman" w:eastAsia="宋体" w:hAnsi="Times New Roman" w:cs="Times New Roman"/>
          <w:color w:val="000000"/>
          <w:sz w:val="24"/>
        </w:rPr>
        <w:t>若内标基因检测（</w:t>
      </w:r>
      <w:r>
        <w:rPr>
          <w:rFonts w:ascii="Times New Roman" w:eastAsia="宋体" w:hAnsi="Times New Roman" w:cs="Times New Roman"/>
          <w:color w:val="000000"/>
          <w:sz w:val="24"/>
        </w:rPr>
        <w:t>CY5</w:t>
      </w:r>
      <w:r>
        <w:rPr>
          <w:rFonts w:ascii="Times New Roman" w:eastAsia="宋体" w:hAnsi="Times New Roman" w:cs="Times New Roman"/>
          <w:color w:val="000000"/>
          <w:sz w:val="24"/>
        </w:rPr>
        <w:t>通道）有扩增且</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sidR="008C0735">
        <w:rPr>
          <w:rFonts w:ascii="宋体" w:eastAsia="宋体" w:hAnsi="宋体" w:cs="Times New Roman" w:hint="eastAsia"/>
          <w:color w:val="000000"/>
          <w:sz w:val="24"/>
        </w:rPr>
        <w:t>≤</w:t>
      </w:r>
      <w:r>
        <w:rPr>
          <w:rFonts w:ascii="Times New Roman" w:eastAsia="宋体" w:hAnsi="Times New Roman" w:cs="Times New Roman"/>
          <w:color w:val="000000"/>
          <w:sz w:val="24"/>
        </w:rPr>
        <w:t>25</w:t>
      </w:r>
      <w:r>
        <w:rPr>
          <w:rFonts w:ascii="Times New Roman" w:eastAsia="宋体" w:hAnsi="Times New Roman" w:cs="Times New Roman"/>
          <w:color w:val="000000"/>
          <w:sz w:val="24"/>
        </w:rPr>
        <w:t>，则可继续分析；若内标基因检测（</w:t>
      </w:r>
      <w:r>
        <w:rPr>
          <w:rFonts w:ascii="Times New Roman" w:eastAsia="宋体" w:hAnsi="Times New Roman" w:cs="Times New Roman"/>
          <w:color w:val="000000"/>
          <w:sz w:val="24"/>
        </w:rPr>
        <w:t>CY5</w:t>
      </w:r>
      <w:r>
        <w:rPr>
          <w:rFonts w:ascii="Times New Roman" w:eastAsia="宋体" w:hAnsi="Times New Roman" w:cs="Times New Roman"/>
          <w:color w:val="000000"/>
          <w:sz w:val="24"/>
        </w:rPr>
        <w:t>通道）</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Pr>
          <w:rFonts w:ascii="Times New Roman" w:eastAsia="宋体" w:hAnsi="Times New Roman" w:cs="Times New Roman"/>
          <w:color w:val="000000"/>
          <w:sz w:val="24"/>
        </w:rPr>
        <w:t>25</w:t>
      </w:r>
      <w:r>
        <w:rPr>
          <w:rFonts w:ascii="Times New Roman" w:eastAsia="宋体" w:hAnsi="Times New Roman" w:cs="Times New Roman"/>
          <w:color w:val="000000"/>
          <w:sz w:val="24"/>
        </w:rPr>
        <w:t>或无扩增，但目的基因（</w:t>
      </w:r>
      <w:r>
        <w:rPr>
          <w:rFonts w:ascii="Times New Roman" w:eastAsia="宋体" w:hAnsi="Times New Roman" w:cs="Times New Roman"/>
          <w:color w:val="000000"/>
          <w:sz w:val="24"/>
        </w:rPr>
        <w:t>FAM</w:t>
      </w:r>
      <w:r>
        <w:rPr>
          <w:rFonts w:ascii="Times New Roman" w:eastAsia="宋体" w:hAnsi="Times New Roman" w:cs="Times New Roman"/>
          <w:color w:val="000000"/>
          <w:sz w:val="24"/>
        </w:rPr>
        <w:t>通道）有扩增且</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sidR="008C0735">
        <w:rPr>
          <w:rFonts w:ascii="宋体" w:eastAsia="宋体" w:hAnsi="宋体" w:cs="Times New Roman" w:hint="eastAsia"/>
          <w:color w:val="000000"/>
          <w:sz w:val="24"/>
        </w:rPr>
        <w:t>≤</w:t>
      </w:r>
      <w:r>
        <w:rPr>
          <w:rFonts w:ascii="Times New Roman" w:eastAsia="宋体" w:hAnsi="Times New Roman" w:cs="Times New Roman"/>
          <w:color w:val="000000"/>
          <w:sz w:val="24"/>
        </w:rPr>
        <w:t>25</w:t>
      </w:r>
      <w:r>
        <w:rPr>
          <w:rFonts w:ascii="Times New Roman" w:eastAsia="宋体" w:hAnsi="Times New Roman" w:cs="Times New Roman"/>
          <w:color w:val="000000"/>
          <w:sz w:val="24"/>
        </w:rPr>
        <w:t>，则可继续分析；若内标基因检测（</w:t>
      </w:r>
      <w:r>
        <w:rPr>
          <w:rFonts w:ascii="Times New Roman" w:eastAsia="宋体" w:hAnsi="Times New Roman" w:cs="Times New Roman"/>
          <w:color w:val="000000"/>
          <w:sz w:val="24"/>
        </w:rPr>
        <w:t>CY5</w:t>
      </w:r>
      <w:r>
        <w:rPr>
          <w:rFonts w:ascii="Times New Roman" w:eastAsia="宋体" w:hAnsi="Times New Roman" w:cs="Times New Roman"/>
          <w:color w:val="000000"/>
          <w:sz w:val="24"/>
        </w:rPr>
        <w:t>通道）</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sidR="008C0735">
        <w:rPr>
          <w:rFonts w:ascii="Times New Roman" w:eastAsia="宋体" w:hAnsi="Times New Roman" w:cs="Times New Roman"/>
          <w:color w:val="000000"/>
          <w:sz w:val="24"/>
        </w:rPr>
        <w:t>＞</w:t>
      </w:r>
      <w:r>
        <w:rPr>
          <w:rFonts w:ascii="Times New Roman" w:eastAsia="宋体" w:hAnsi="Times New Roman" w:cs="Times New Roman"/>
          <w:color w:val="000000"/>
          <w:sz w:val="24"/>
        </w:rPr>
        <w:t>25</w:t>
      </w:r>
      <w:r>
        <w:rPr>
          <w:rFonts w:ascii="Times New Roman" w:eastAsia="宋体" w:hAnsi="Times New Roman" w:cs="Times New Roman"/>
          <w:color w:val="000000"/>
          <w:sz w:val="24"/>
        </w:rPr>
        <w:t>或无扩增，目的基因（</w:t>
      </w:r>
      <w:r>
        <w:rPr>
          <w:rFonts w:ascii="Times New Roman" w:eastAsia="宋体" w:hAnsi="Times New Roman" w:cs="Times New Roman"/>
          <w:color w:val="000000"/>
          <w:sz w:val="24"/>
        </w:rPr>
        <w:t>FAM</w:t>
      </w:r>
      <w:r>
        <w:rPr>
          <w:rFonts w:ascii="Times New Roman" w:eastAsia="宋体" w:hAnsi="Times New Roman" w:cs="Times New Roman"/>
          <w:color w:val="000000"/>
          <w:sz w:val="24"/>
        </w:rPr>
        <w:t>通道）也无扩增或有扩增但</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sidR="008C0735">
        <w:rPr>
          <w:rFonts w:ascii="Times New Roman" w:eastAsia="宋体" w:hAnsi="Times New Roman" w:cs="Times New Roman"/>
          <w:color w:val="000000"/>
          <w:sz w:val="24"/>
        </w:rPr>
        <w:t>＞</w:t>
      </w:r>
      <w:r>
        <w:rPr>
          <w:rFonts w:ascii="Times New Roman" w:eastAsia="宋体" w:hAnsi="Times New Roman" w:cs="Times New Roman"/>
          <w:color w:val="000000"/>
          <w:sz w:val="24"/>
        </w:rPr>
        <w:t>25</w:t>
      </w:r>
      <w:r>
        <w:rPr>
          <w:rFonts w:ascii="Times New Roman" w:eastAsia="宋体" w:hAnsi="Times New Roman" w:cs="Times New Roman"/>
          <w:color w:val="000000"/>
          <w:sz w:val="24"/>
        </w:rPr>
        <w:t>，则无法继续分析，需重复检测。</w:t>
      </w:r>
    </w:p>
    <w:p w:rsidR="00A77A4A" w:rsidRDefault="00000000">
      <w:pPr>
        <w:numPr>
          <w:ilvl w:val="0"/>
          <w:numId w:val="4"/>
        </w:numPr>
        <w:snapToGrid w:val="0"/>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甲基化检测结果的判定</w:t>
      </w:r>
    </w:p>
    <w:p w:rsidR="00A77A4A" w:rsidRDefault="00000000">
      <w:pPr>
        <w:numPr>
          <w:ilvl w:val="0"/>
          <w:numId w:val="5"/>
        </w:numPr>
        <w:snapToGrid w:val="0"/>
        <w:spacing w:line="360" w:lineRule="auto"/>
        <w:rPr>
          <w:rFonts w:ascii="Times New Roman" w:eastAsia="宋体" w:hAnsi="Times New Roman" w:cs="Times New Roman"/>
          <w:color w:val="000000"/>
          <w:sz w:val="24"/>
        </w:rPr>
      </w:pPr>
      <w:r>
        <w:rPr>
          <w:rFonts w:ascii="Times New Roman" w:eastAsia="宋体" w:hAnsi="Times New Roman" w:cs="Times New Roman"/>
          <w:color w:val="000000"/>
          <w:sz w:val="24"/>
        </w:rPr>
        <w:t>若样本目的基因</w:t>
      </w:r>
      <w:r>
        <w:rPr>
          <w:rFonts w:ascii="Times New Roman" w:eastAsia="宋体" w:hAnsi="Times New Roman" w:cs="Times New Roman"/>
          <w:color w:val="000000"/>
          <w:sz w:val="24"/>
        </w:rPr>
        <w:t>Twist1</w:t>
      </w:r>
      <w:r>
        <w:rPr>
          <w:rFonts w:ascii="Times New Roman" w:eastAsia="宋体" w:hAnsi="Times New Roman" w:cs="Times New Roman"/>
          <w:color w:val="000000"/>
          <w:sz w:val="24"/>
        </w:rPr>
        <w:t>基因（</w:t>
      </w:r>
      <w:r>
        <w:rPr>
          <w:rFonts w:ascii="Times New Roman" w:eastAsia="宋体" w:hAnsi="Times New Roman" w:cs="Times New Roman"/>
          <w:color w:val="000000"/>
          <w:sz w:val="24"/>
        </w:rPr>
        <w:t>FAM</w:t>
      </w:r>
      <w:r>
        <w:rPr>
          <w:rFonts w:ascii="Times New Roman" w:eastAsia="宋体" w:hAnsi="Times New Roman" w:cs="Times New Roman"/>
          <w:color w:val="000000"/>
          <w:sz w:val="24"/>
        </w:rPr>
        <w:t>通道）有扩增</w:t>
      </w:r>
      <w:r>
        <w:rPr>
          <w:rFonts w:ascii="Times New Roman" w:eastAsia="宋体" w:hAnsi="Times New Roman" w:cs="Times New Roman"/>
          <w:color w:val="000000"/>
          <w:sz w:val="24"/>
        </w:rPr>
        <w:t>(</w:t>
      </w:r>
      <w:r>
        <w:rPr>
          <w:rFonts w:ascii="Times New Roman" w:eastAsia="宋体" w:hAnsi="Times New Roman" w:cs="Times New Roman"/>
          <w:color w:val="000000"/>
          <w:sz w:val="24"/>
        </w:rPr>
        <w:t>呈典型的</w:t>
      </w:r>
      <w:r>
        <w:rPr>
          <w:rFonts w:ascii="Times New Roman" w:eastAsia="宋体" w:hAnsi="Times New Roman" w:cs="Times New Roman"/>
          <w:color w:val="000000"/>
          <w:sz w:val="24"/>
        </w:rPr>
        <w:t>S</w:t>
      </w:r>
      <w:r>
        <w:rPr>
          <w:rFonts w:ascii="Times New Roman" w:eastAsia="宋体" w:hAnsi="Times New Roman" w:cs="Times New Roman"/>
          <w:color w:val="000000"/>
          <w:sz w:val="24"/>
        </w:rPr>
        <w:t>型曲线</w:t>
      </w:r>
      <w:r>
        <w:rPr>
          <w:rFonts w:ascii="Times New Roman" w:eastAsia="宋体" w:hAnsi="Times New Roman" w:cs="Times New Roman"/>
          <w:color w:val="000000"/>
          <w:sz w:val="24"/>
        </w:rPr>
        <w:t>)</w:t>
      </w:r>
      <w:r>
        <w:rPr>
          <w:rFonts w:ascii="Times New Roman" w:eastAsia="宋体" w:hAnsi="Times New Roman" w:cs="Times New Roman"/>
          <w:color w:val="000000"/>
          <w:sz w:val="24"/>
        </w:rPr>
        <w:t>，</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sidR="008C0735">
        <w:rPr>
          <w:rFonts w:ascii="宋体" w:eastAsia="宋体" w:hAnsi="宋体" w:cs="Times New Roman" w:hint="eastAsia"/>
          <w:color w:val="000000"/>
          <w:sz w:val="24"/>
        </w:rPr>
        <w:t>≤</w:t>
      </w:r>
      <w:r>
        <w:rPr>
          <w:rFonts w:ascii="Times New Roman" w:eastAsia="宋体" w:hAnsi="Times New Roman" w:cs="Times New Roman"/>
          <w:color w:val="000000"/>
          <w:sz w:val="24"/>
        </w:rPr>
        <w:t>20</w:t>
      </w:r>
      <w:r>
        <w:rPr>
          <w:rFonts w:ascii="Times New Roman" w:eastAsia="宋体" w:hAnsi="Times New Roman" w:cs="Times New Roman"/>
          <w:color w:val="000000"/>
          <w:sz w:val="24"/>
        </w:rPr>
        <w:t>，且</w:t>
      </w:r>
      <w:r>
        <w:rPr>
          <w:rFonts w:ascii="宋体" w:eastAsia="宋体" w:hAnsi="宋体" w:cs="宋体" w:hint="eastAsia"/>
          <w:color w:val="000000"/>
          <w:sz w:val="24"/>
        </w:rPr>
        <w:t>△</w:t>
      </w:r>
      <w:r>
        <w:rPr>
          <w:rFonts w:ascii="Times New Roman" w:eastAsia="宋体" w:hAnsi="Times New Roman" w:cs="Times New Roman"/>
          <w:color w:val="000000"/>
          <w:sz w:val="24"/>
        </w:rPr>
        <w:t>Ct</w:t>
      </w:r>
      <w:r>
        <w:rPr>
          <w:rFonts w:ascii="Times New Roman" w:eastAsia="宋体" w:hAnsi="Times New Roman" w:cs="Times New Roman"/>
          <w:color w:val="000000"/>
          <w:sz w:val="24"/>
        </w:rPr>
        <w:t>值（目的基因</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Pr>
          <w:rFonts w:ascii="Times New Roman" w:eastAsia="宋体" w:hAnsi="Times New Roman" w:cs="Times New Roman"/>
          <w:color w:val="000000"/>
          <w:sz w:val="24"/>
        </w:rPr>
        <w:t>-</w:t>
      </w:r>
      <w:r>
        <w:rPr>
          <w:rFonts w:ascii="Times New Roman" w:eastAsia="宋体" w:hAnsi="Times New Roman" w:cs="Times New Roman"/>
          <w:color w:val="000000"/>
          <w:sz w:val="24"/>
        </w:rPr>
        <w:t>内标基因</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sidR="008C0735">
        <w:rPr>
          <w:rFonts w:ascii="宋体" w:eastAsia="宋体" w:hAnsi="宋体" w:cs="Times New Roman" w:hint="eastAsia"/>
          <w:color w:val="000000"/>
          <w:sz w:val="24"/>
        </w:rPr>
        <w:t>≤</w:t>
      </w:r>
      <w:r>
        <w:rPr>
          <w:rFonts w:ascii="Times New Roman" w:eastAsia="宋体" w:hAnsi="Times New Roman" w:cs="Times New Roman"/>
          <w:color w:val="000000"/>
          <w:sz w:val="24"/>
        </w:rPr>
        <w:t>10</w:t>
      </w:r>
      <w:r>
        <w:rPr>
          <w:rFonts w:ascii="Times New Roman" w:eastAsia="宋体" w:hAnsi="Times New Roman" w:cs="Times New Roman"/>
          <w:color w:val="000000"/>
          <w:sz w:val="24"/>
        </w:rPr>
        <w:t>，则判定该样本</w:t>
      </w:r>
      <w:r>
        <w:rPr>
          <w:rFonts w:ascii="Times New Roman" w:eastAsia="宋体" w:hAnsi="Times New Roman" w:cs="Times New Roman"/>
          <w:color w:val="000000"/>
          <w:sz w:val="24"/>
        </w:rPr>
        <w:t>Twist1</w:t>
      </w:r>
      <w:r>
        <w:rPr>
          <w:rFonts w:ascii="Times New Roman" w:eastAsia="宋体" w:hAnsi="Times New Roman" w:cs="Times New Roman"/>
          <w:color w:val="000000"/>
          <w:sz w:val="24"/>
        </w:rPr>
        <w:t>基因检测结果为阳性；若</w:t>
      </w:r>
      <w:r>
        <w:rPr>
          <w:rFonts w:ascii="宋体" w:eastAsia="宋体" w:hAnsi="宋体" w:cs="宋体" w:hint="eastAsia"/>
          <w:color w:val="000000"/>
          <w:sz w:val="24"/>
        </w:rPr>
        <w:t>△</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Pr>
          <w:rFonts w:ascii="Times New Roman" w:eastAsia="宋体" w:hAnsi="Times New Roman" w:cs="Times New Roman"/>
          <w:color w:val="000000"/>
          <w:sz w:val="24"/>
        </w:rPr>
        <w:t>&gt;10</w:t>
      </w:r>
      <w:r>
        <w:rPr>
          <w:rFonts w:ascii="Times New Roman" w:eastAsia="宋体" w:hAnsi="Times New Roman" w:cs="Times New Roman"/>
          <w:color w:val="000000"/>
          <w:sz w:val="24"/>
        </w:rPr>
        <w:t>，则判定该样本</w:t>
      </w:r>
      <w:r>
        <w:rPr>
          <w:rFonts w:ascii="Times New Roman" w:eastAsia="宋体" w:hAnsi="Times New Roman" w:cs="Times New Roman"/>
          <w:color w:val="000000"/>
          <w:sz w:val="24"/>
        </w:rPr>
        <w:t>Twist1</w:t>
      </w:r>
      <w:r>
        <w:rPr>
          <w:rFonts w:ascii="Times New Roman" w:eastAsia="宋体" w:hAnsi="Times New Roman" w:cs="Times New Roman"/>
          <w:color w:val="000000"/>
          <w:sz w:val="24"/>
        </w:rPr>
        <w:t>基因检测结果为阴性。</w:t>
      </w:r>
    </w:p>
    <w:p w:rsidR="00A77A4A" w:rsidRDefault="00000000">
      <w:pPr>
        <w:numPr>
          <w:ilvl w:val="0"/>
          <w:numId w:val="5"/>
        </w:numPr>
        <w:snapToGrid w:val="0"/>
        <w:spacing w:line="360" w:lineRule="auto"/>
        <w:rPr>
          <w:rFonts w:ascii="Times New Roman" w:eastAsia="宋体" w:hAnsi="Times New Roman" w:cs="Times New Roman"/>
          <w:color w:val="000000"/>
          <w:sz w:val="24"/>
        </w:rPr>
      </w:pPr>
      <w:r>
        <w:rPr>
          <w:rFonts w:ascii="Times New Roman" w:eastAsia="宋体" w:hAnsi="Times New Roman" w:cs="Times New Roman"/>
          <w:color w:val="000000"/>
          <w:sz w:val="24"/>
        </w:rPr>
        <w:t>若样本目的基因</w:t>
      </w:r>
      <w:r>
        <w:rPr>
          <w:rFonts w:ascii="Times New Roman" w:eastAsia="宋体" w:hAnsi="Times New Roman" w:cs="Times New Roman"/>
          <w:color w:val="000000"/>
          <w:sz w:val="24"/>
        </w:rPr>
        <w:t>Twist1</w:t>
      </w:r>
      <w:r>
        <w:rPr>
          <w:rFonts w:ascii="Times New Roman" w:eastAsia="宋体" w:hAnsi="Times New Roman" w:cs="Times New Roman"/>
          <w:color w:val="000000"/>
          <w:sz w:val="24"/>
        </w:rPr>
        <w:t>基因（</w:t>
      </w:r>
      <w:r>
        <w:rPr>
          <w:rFonts w:ascii="Times New Roman" w:eastAsia="宋体" w:hAnsi="Times New Roman" w:cs="Times New Roman"/>
          <w:color w:val="000000"/>
          <w:sz w:val="24"/>
        </w:rPr>
        <w:t>FAM</w:t>
      </w:r>
      <w:r>
        <w:rPr>
          <w:rFonts w:ascii="Times New Roman" w:eastAsia="宋体" w:hAnsi="Times New Roman" w:cs="Times New Roman"/>
          <w:color w:val="000000"/>
          <w:sz w:val="24"/>
        </w:rPr>
        <w:t>通道）有扩增</w:t>
      </w:r>
      <w:r>
        <w:rPr>
          <w:rFonts w:ascii="Times New Roman" w:eastAsia="宋体" w:hAnsi="Times New Roman" w:cs="Times New Roman"/>
          <w:color w:val="000000"/>
          <w:sz w:val="24"/>
        </w:rPr>
        <w:t>(</w:t>
      </w:r>
      <w:r>
        <w:rPr>
          <w:rFonts w:ascii="Times New Roman" w:eastAsia="宋体" w:hAnsi="Times New Roman" w:cs="Times New Roman"/>
          <w:color w:val="000000"/>
          <w:sz w:val="24"/>
        </w:rPr>
        <w:t>呈典型的</w:t>
      </w:r>
      <w:r>
        <w:rPr>
          <w:rFonts w:ascii="Times New Roman" w:eastAsia="宋体" w:hAnsi="Times New Roman" w:cs="Times New Roman"/>
          <w:color w:val="000000"/>
          <w:sz w:val="24"/>
        </w:rPr>
        <w:t>S</w:t>
      </w:r>
      <w:r>
        <w:rPr>
          <w:rFonts w:ascii="Times New Roman" w:eastAsia="宋体" w:hAnsi="Times New Roman" w:cs="Times New Roman"/>
          <w:color w:val="000000"/>
          <w:sz w:val="24"/>
        </w:rPr>
        <w:t>型曲线</w:t>
      </w:r>
      <w:r>
        <w:rPr>
          <w:rFonts w:ascii="Times New Roman" w:eastAsia="宋体" w:hAnsi="Times New Roman" w:cs="Times New Roman"/>
          <w:color w:val="000000"/>
          <w:sz w:val="24"/>
        </w:rPr>
        <w:t>)</w:t>
      </w:r>
      <w:r>
        <w:rPr>
          <w:rFonts w:ascii="Times New Roman" w:eastAsia="宋体" w:hAnsi="Times New Roman" w:cs="Times New Roman"/>
          <w:color w:val="000000"/>
          <w:sz w:val="24"/>
        </w:rPr>
        <w:t>，</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Pr>
          <w:rFonts w:ascii="Times New Roman" w:eastAsia="宋体" w:hAnsi="Times New Roman" w:cs="Times New Roman"/>
          <w:color w:val="000000"/>
          <w:sz w:val="24"/>
        </w:rPr>
        <w:t>&gt; 20</w:t>
      </w:r>
      <w:r>
        <w:rPr>
          <w:rFonts w:ascii="Times New Roman" w:eastAsia="宋体" w:hAnsi="Times New Roman" w:cs="Times New Roman"/>
          <w:color w:val="000000"/>
          <w:sz w:val="24"/>
        </w:rPr>
        <w:t>，</w:t>
      </w:r>
      <w:r>
        <w:rPr>
          <w:rFonts w:ascii="宋体" w:eastAsia="宋体" w:hAnsi="宋体" w:cs="宋体" w:hint="eastAsia"/>
          <w:color w:val="000000"/>
          <w:sz w:val="24"/>
        </w:rPr>
        <w:t>△</w:t>
      </w:r>
      <w:r>
        <w:rPr>
          <w:rFonts w:ascii="Times New Roman" w:eastAsia="宋体" w:hAnsi="Times New Roman" w:cs="Times New Roman"/>
          <w:color w:val="000000"/>
          <w:sz w:val="24"/>
        </w:rPr>
        <w:t>Ct</w:t>
      </w:r>
      <w:r>
        <w:rPr>
          <w:rFonts w:ascii="Times New Roman" w:eastAsia="宋体" w:hAnsi="Times New Roman" w:cs="Times New Roman"/>
          <w:color w:val="000000"/>
          <w:sz w:val="24"/>
        </w:rPr>
        <w:t>值（目的基因</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Pr>
          <w:rFonts w:ascii="Times New Roman" w:eastAsia="宋体" w:hAnsi="Times New Roman" w:cs="Times New Roman"/>
          <w:color w:val="000000"/>
          <w:sz w:val="24"/>
        </w:rPr>
        <w:t>-</w:t>
      </w:r>
      <w:r>
        <w:rPr>
          <w:rFonts w:ascii="Times New Roman" w:eastAsia="宋体" w:hAnsi="Times New Roman" w:cs="Times New Roman"/>
          <w:color w:val="000000"/>
          <w:sz w:val="24"/>
        </w:rPr>
        <w:t>内标基因</w:t>
      </w:r>
      <w:r>
        <w:rPr>
          <w:rFonts w:ascii="Times New Roman" w:eastAsia="宋体" w:hAnsi="Times New Roman" w:cs="Times New Roman"/>
          <w:color w:val="000000"/>
          <w:sz w:val="24"/>
        </w:rPr>
        <w:t>Ct</w:t>
      </w:r>
      <w:r>
        <w:rPr>
          <w:rFonts w:ascii="Times New Roman" w:eastAsia="宋体" w:hAnsi="Times New Roman" w:cs="Times New Roman"/>
          <w:color w:val="000000"/>
          <w:sz w:val="24"/>
        </w:rPr>
        <w:t>值）不论大小，均判定该样本</w:t>
      </w:r>
      <w:r>
        <w:rPr>
          <w:rFonts w:ascii="Times New Roman" w:eastAsia="宋体" w:hAnsi="Times New Roman" w:cs="Times New Roman"/>
          <w:color w:val="000000"/>
          <w:sz w:val="24"/>
        </w:rPr>
        <w:t>Twist1</w:t>
      </w:r>
      <w:r>
        <w:rPr>
          <w:rFonts w:ascii="Times New Roman" w:eastAsia="宋体" w:hAnsi="Times New Roman" w:cs="Times New Roman"/>
          <w:color w:val="000000"/>
          <w:sz w:val="24"/>
        </w:rPr>
        <w:t>基因检测结果为阴性。</w:t>
      </w:r>
    </w:p>
    <w:p w:rsidR="00A77A4A" w:rsidRDefault="00000000">
      <w:pPr>
        <w:numPr>
          <w:ilvl w:val="0"/>
          <w:numId w:val="5"/>
        </w:numPr>
        <w:snapToGrid w:val="0"/>
        <w:spacing w:line="360" w:lineRule="auto"/>
        <w:rPr>
          <w:rFonts w:ascii="Times New Roman" w:eastAsia="宋体" w:hAnsi="Times New Roman" w:cs="Times New Roman"/>
          <w:color w:val="000000"/>
          <w:sz w:val="24"/>
        </w:rPr>
      </w:pPr>
      <w:r>
        <w:rPr>
          <w:rFonts w:ascii="Times New Roman" w:eastAsia="宋体" w:hAnsi="Times New Roman" w:cs="Times New Roman"/>
          <w:color w:val="000000"/>
          <w:sz w:val="24"/>
        </w:rPr>
        <w:t>若内标基因检测（</w:t>
      </w:r>
      <w:r>
        <w:rPr>
          <w:rFonts w:ascii="Times New Roman" w:eastAsia="宋体" w:hAnsi="Times New Roman" w:cs="Times New Roman"/>
          <w:color w:val="000000"/>
          <w:sz w:val="24"/>
        </w:rPr>
        <w:t>CY5</w:t>
      </w:r>
      <w:r>
        <w:rPr>
          <w:rFonts w:ascii="Times New Roman" w:eastAsia="宋体" w:hAnsi="Times New Roman" w:cs="Times New Roman"/>
          <w:color w:val="000000"/>
          <w:sz w:val="24"/>
        </w:rPr>
        <w:t>通道）</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Pr>
          <w:rFonts w:ascii="Times New Roman" w:eastAsia="宋体" w:hAnsi="Times New Roman" w:cs="Times New Roman"/>
          <w:color w:val="000000"/>
          <w:sz w:val="24"/>
        </w:rPr>
        <w:t>&gt;25</w:t>
      </w:r>
      <w:r>
        <w:rPr>
          <w:rFonts w:ascii="Times New Roman" w:eastAsia="宋体" w:hAnsi="Times New Roman" w:cs="Times New Roman"/>
          <w:color w:val="000000"/>
          <w:sz w:val="24"/>
        </w:rPr>
        <w:t>或无扩增，目的基因（</w:t>
      </w:r>
      <w:r>
        <w:rPr>
          <w:rFonts w:ascii="Times New Roman" w:eastAsia="宋体" w:hAnsi="Times New Roman" w:cs="Times New Roman"/>
          <w:color w:val="000000"/>
          <w:sz w:val="24"/>
        </w:rPr>
        <w:t>FAM</w:t>
      </w:r>
      <w:r>
        <w:rPr>
          <w:rFonts w:ascii="Times New Roman" w:eastAsia="宋体" w:hAnsi="Times New Roman" w:cs="Times New Roman"/>
          <w:color w:val="000000"/>
          <w:sz w:val="24"/>
        </w:rPr>
        <w:t>通道）也无扩增或有扩增但</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Pr>
          <w:rFonts w:ascii="Times New Roman" w:eastAsia="宋体" w:hAnsi="Times New Roman" w:cs="Times New Roman"/>
          <w:color w:val="000000"/>
          <w:sz w:val="24"/>
        </w:rPr>
        <w:t>&gt;25</w:t>
      </w:r>
      <w:r>
        <w:rPr>
          <w:rFonts w:ascii="Times New Roman" w:eastAsia="宋体" w:hAnsi="Times New Roman" w:cs="Times New Roman"/>
          <w:color w:val="000000"/>
          <w:sz w:val="24"/>
        </w:rPr>
        <w:t>，需重复检测。重复检测判读标准同</w:t>
      </w:r>
      <w:r>
        <w:rPr>
          <w:rFonts w:ascii="Times New Roman" w:eastAsia="宋体" w:hAnsi="Times New Roman" w:cs="Times New Roman"/>
          <w:color w:val="000000"/>
          <w:sz w:val="24"/>
        </w:rPr>
        <w:t>4.1</w:t>
      </w:r>
      <w:r>
        <w:rPr>
          <w:rFonts w:ascii="Times New Roman" w:eastAsia="宋体" w:hAnsi="Times New Roman" w:cs="Times New Roman"/>
          <w:color w:val="000000"/>
          <w:sz w:val="24"/>
        </w:rPr>
        <w:t>和</w:t>
      </w:r>
      <w:r>
        <w:rPr>
          <w:rFonts w:ascii="Times New Roman" w:eastAsia="宋体" w:hAnsi="Times New Roman" w:cs="Times New Roman"/>
          <w:color w:val="000000"/>
          <w:sz w:val="24"/>
        </w:rPr>
        <w:t>4.2</w:t>
      </w:r>
      <w:r>
        <w:rPr>
          <w:rFonts w:ascii="Times New Roman" w:eastAsia="宋体" w:hAnsi="Times New Roman" w:cs="Times New Roman"/>
          <w:color w:val="000000"/>
          <w:sz w:val="24"/>
        </w:rPr>
        <w:t>项。若重复检测内标基因检测（</w:t>
      </w:r>
      <w:r>
        <w:rPr>
          <w:rFonts w:ascii="Times New Roman" w:eastAsia="宋体" w:hAnsi="Times New Roman" w:cs="Times New Roman"/>
          <w:color w:val="000000"/>
          <w:sz w:val="24"/>
        </w:rPr>
        <w:t>CY5</w:t>
      </w:r>
      <w:r>
        <w:rPr>
          <w:rFonts w:ascii="Times New Roman" w:eastAsia="宋体" w:hAnsi="Times New Roman" w:cs="Times New Roman"/>
          <w:color w:val="000000"/>
          <w:sz w:val="24"/>
        </w:rPr>
        <w:t>通道）</w:t>
      </w:r>
      <w:r>
        <w:rPr>
          <w:rFonts w:ascii="Times New Roman" w:eastAsia="宋体" w:hAnsi="Times New Roman" w:cs="Times New Roman"/>
          <w:color w:val="000000"/>
          <w:sz w:val="24"/>
        </w:rPr>
        <w:t>Ct</w:t>
      </w:r>
      <w:r>
        <w:rPr>
          <w:rFonts w:ascii="Times New Roman" w:eastAsia="宋体" w:hAnsi="Times New Roman" w:cs="Times New Roman"/>
          <w:color w:val="000000"/>
          <w:sz w:val="24"/>
        </w:rPr>
        <w:t>值</w:t>
      </w:r>
      <w:r>
        <w:rPr>
          <w:rFonts w:ascii="Times New Roman" w:eastAsia="宋体" w:hAnsi="Times New Roman" w:cs="Times New Roman"/>
          <w:color w:val="000000"/>
          <w:sz w:val="24"/>
        </w:rPr>
        <w:t>&gt;25</w:t>
      </w:r>
      <w:r>
        <w:rPr>
          <w:rFonts w:ascii="Times New Roman" w:eastAsia="宋体" w:hAnsi="Times New Roman" w:cs="Times New Roman"/>
          <w:color w:val="000000"/>
          <w:sz w:val="24"/>
        </w:rPr>
        <w:t>或无扩增，需要重新采集样本检测。</w:t>
      </w:r>
    </w:p>
    <w:p w:rsidR="00A77A4A" w:rsidRDefault="00000000">
      <w:pPr>
        <w:spacing w:line="360" w:lineRule="auto"/>
        <w:jc w:val="left"/>
        <w:rPr>
          <w:rFonts w:ascii="Times New Roman" w:eastAsia="宋体" w:hAnsi="Times New Roman" w:cs="Times New Roman"/>
          <w:color w:val="000000"/>
          <w:sz w:val="24"/>
        </w:rPr>
      </w:pPr>
      <w:r>
        <w:rPr>
          <w:rFonts w:ascii="Times New Roman" w:eastAsia="宋体" w:hAnsi="Times New Roman" w:cs="Times New Roman"/>
          <w:b/>
          <w:bCs/>
          <w:color w:val="000000"/>
          <w:sz w:val="24"/>
        </w:rPr>
        <w:t>【检测方法的局限性】</w:t>
      </w:r>
    </w:p>
    <w:p w:rsidR="00A77A4A" w:rsidRDefault="00000000">
      <w:pPr>
        <w:numPr>
          <w:ilvl w:val="6"/>
          <w:numId w:val="6"/>
        </w:numPr>
        <w:tabs>
          <w:tab w:val="clear" w:pos="2940"/>
          <w:tab w:val="left" w:pos="360"/>
        </w:tabs>
        <w:spacing w:line="360" w:lineRule="auto"/>
        <w:ind w:left="360" w:hanging="360"/>
        <w:rPr>
          <w:rFonts w:ascii="Times New Roman" w:eastAsia="宋体" w:hAnsi="Times New Roman" w:cs="Times New Roman"/>
          <w:color w:val="000000"/>
          <w:sz w:val="24"/>
        </w:rPr>
      </w:pPr>
      <w:r>
        <w:rPr>
          <w:rFonts w:ascii="Times New Roman" w:eastAsia="宋体" w:hAnsi="Times New Roman" w:cs="Times New Roman"/>
          <w:color w:val="000000"/>
          <w:sz w:val="24"/>
        </w:rPr>
        <w:t>两个试剂盒需联合使用，以确保检测有效性。</w:t>
      </w:r>
    </w:p>
    <w:p w:rsidR="00A77A4A" w:rsidRDefault="00000000">
      <w:pPr>
        <w:numPr>
          <w:ilvl w:val="6"/>
          <w:numId w:val="6"/>
        </w:numPr>
        <w:tabs>
          <w:tab w:val="clear" w:pos="2940"/>
          <w:tab w:val="left" w:pos="360"/>
        </w:tabs>
        <w:spacing w:line="360" w:lineRule="auto"/>
        <w:ind w:left="360" w:hanging="360"/>
        <w:rPr>
          <w:rFonts w:ascii="Times New Roman" w:eastAsia="宋体" w:hAnsi="Times New Roman" w:cs="Times New Roman"/>
          <w:color w:val="000000"/>
          <w:sz w:val="24"/>
        </w:rPr>
      </w:pPr>
      <w:r>
        <w:rPr>
          <w:rFonts w:ascii="Times New Roman" w:eastAsia="宋体" w:hAnsi="Times New Roman" w:cs="Times New Roman"/>
          <w:color w:val="000000"/>
          <w:sz w:val="24"/>
        </w:rPr>
        <w:t>由于膀胱癌检测依赖于样本中肿瘤</w:t>
      </w:r>
      <w:r>
        <w:rPr>
          <w:rFonts w:ascii="Times New Roman" w:eastAsia="宋体" w:hAnsi="Times New Roman" w:cs="Times New Roman"/>
          <w:color w:val="000000"/>
          <w:sz w:val="24"/>
        </w:rPr>
        <w:t>DNA</w:t>
      </w:r>
      <w:r>
        <w:rPr>
          <w:rFonts w:ascii="Times New Roman" w:eastAsia="宋体" w:hAnsi="Times New Roman" w:cs="Times New Roman"/>
          <w:color w:val="000000"/>
          <w:sz w:val="24"/>
        </w:rPr>
        <w:t>的量，所以可能受样本收集过程、样本储存方式、病人个体因素（如年龄，其它疾病）以及肿瘤级别影响，样本的采集、制备和存储均应按照要求进行，否则将影响检查结果，导致假阴性的检测结果。</w:t>
      </w:r>
    </w:p>
    <w:p w:rsidR="00A77A4A" w:rsidRDefault="00000000">
      <w:pPr>
        <w:numPr>
          <w:ilvl w:val="6"/>
          <w:numId w:val="6"/>
        </w:numPr>
        <w:tabs>
          <w:tab w:val="clear" w:pos="2940"/>
          <w:tab w:val="left" w:pos="360"/>
        </w:tabs>
        <w:spacing w:line="360" w:lineRule="auto"/>
        <w:ind w:left="360" w:hanging="360"/>
        <w:rPr>
          <w:rFonts w:ascii="Times New Roman" w:eastAsia="宋体" w:hAnsi="Times New Roman" w:cs="Times New Roman"/>
          <w:color w:val="000000"/>
          <w:sz w:val="24"/>
        </w:rPr>
      </w:pPr>
      <w:r>
        <w:rPr>
          <w:rFonts w:ascii="Times New Roman" w:eastAsia="宋体" w:hAnsi="Times New Roman" w:cs="Times New Roman"/>
          <w:color w:val="000000"/>
          <w:sz w:val="24"/>
        </w:rPr>
        <w:t>本检测试剂盒检测结果仅供临床参考，不作为确诊膀胱癌的诊断证据，任何受检样本</w:t>
      </w:r>
      <w:r>
        <w:rPr>
          <w:rFonts w:ascii="Times New Roman" w:eastAsia="宋体" w:hAnsi="Times New Roman" w:cs="Times New Roman"/>
          <w:color w:val="000000"/>
          <w:sz w:val="24"/>
        </w:rPr>
        <w:t>Twist1</w:t>
      </w:r>
      <w:r>
        <w:rPr>
          <w:rFonts w:ascii="Times New Roman" w:eastAsia="宋体" w:hAnsi="Times New Roman" w:cs="Times New Roman"/>
          <w:color w:val="000000"/>
          <w:sz w:val="24"/>
        </w:rPr>
        <w:t>基因检测呈阳性的患者还应接受膀胱镜的进一步检查确诊。</w:t>
      </w:r>
    </w:p>
    <w:p w:rsidR="00A77A4A" w:rsidRDefault="00000000">
      <w:pPr>
        <w:numPr>
          <w:ilvl w:val="6"/>
          <w:numId w:val="6"/>
        </w:numPr>
        <w:tabs>
          <w:tab w:val="clear" w:pos="2940"/>
          <w:tab w:val="left" w:pos="360"/>
        </w:tabs>
        <w:spacing w:line="360" w:lineRule="auto"/>
        <w:ind w:left="360" w:hanging="360"/>
        <w:rPr>
          <w:rFonts w:ascii="Times New Roman" w:eastAsia="宋体" w:hAnsi="Times New Roman" w:cs="Times New Roman"/>
          <w:color w:val="000000"/>
          <w:sz w:val="24"/>
        </w:rPr>
      </w:pPr>
      <w:r>
        <w:rPr>
          <w:rFonts w:ascii="Times New Roman" w:eastAsia="宋体" w:hAnsi="Times New Roman" w:cs="Times New Roman"/>
          <w:color w:val="000000"/>
          <w:sz w:val="24"/>
        </w:rPr>
        <w:t>由于上尿路肿瘤与膀胱癌的组织同源性强，试剂盒临床试验对上尿路肿瘤（肾</w:t>
      </w:r>
      <w:r>
        <w:rPr>
          <w:rFonts w:ascii="Times New Roman" w:eastAsia="宋体" w:hAnsi="Times New Roman" w:cs="Times New Roman"/>
          <w:color w:val="000000"/>
          <w:sz w:val="24"/>
        </w:rPr>
        <w:lastRenderedPageBreak/>
        <w:t>盂癌和输尿管癌）有一定的检出率（</w:t>
      </w:r>
      <w:r>
        <w:rPr>
          <w:rFonts w:ascii="Times New Roman" w:eastAsia="宋体" w:hAnsi="Times New Roman" w:cs="Times New Roman"/>
          <w:color w:val="000000"/>
          <w:sz w:val="24"/>
        </w:rPr>
        <w:t>50.9%</w:t>
      </w:r>
      <w:r>
        <w:rPr>
          <w:rFonts w:ascii="Times New Roman" w:eastAsia="宋体" w:hAnsi="Times New Roman" w:cs="Times New Roman"/>
          <w:color w:val="000000"/>
          <w:sz w:val="24"/>
        </w:rPr>
        <w:t>），本产品检测结果为阳性且通过膀胱镜检查显示膀胱无病变的受检者，建议通过其它临床检查手段排查上尿路肿瘤。</w:t>
      </w:r>
    </w:p>
    <w:p w:rsidR="00A77A4A" w:rsidRDefault="00000000">
      <w:pPr>
        <w:spacing w:line="360" w:lineRule="auto"/>
        <w:jc w:val="left"/>
        <w:rPr>
          <w:rFonts w:ascii="Times New Roman" w:eastAsia="宋体" w:hAnsi="Times New Roman" w:cs="Times New Roman"/>
          <w:b/>
          <w:bCs/>
          <w:color w:val="000000"/>
          <w:sz w:val="24"/>
        </w:rPr>
      </w:pPr>
      <w:r>
        <w:rPr>
          <w:rFonts w:ascii="Times New Roman" w:eastAsia="宋体" w:hAnsi="Times New Roman" w:cs="Times New Roman"/>
          <w:b/>
          <w:bCs/>
          <w:color w:val="000000"/>
          <w:sz w:val="24"/>
        </w:rPr>
        <w:t>【产品性能指标】</w:t>
      </w:r>
    </w:p>
    <w:p w:rsidR="00A77A4A" w:rsidRDefault="00000000">
      <w:pPr>
        <w:numPr>
          <w:ilvl w:val="0"/>
          <w:numId w:val="7"/>
        </w:numPr>
        <w:spacing w:line="360" w:lineRule="auto"/>
        <w:jc w:val="left"/>
        <w:rPr>
          <w:rFonts w:ascii="Times New Roman" w:eastAsia="宋体" w:hAnsi="Times New Roman" w:cs="Times New Roman"/>
          <w:b/>
          <w:bCs/>
          <w:color w:val="000000"/>
          <w:sz w:val="24"/>
        </w:rPr>
      </w:pPr>
      <w:r>
        <w:rPr>
          <w:rFonts w:ascii="Times New Roman" w:eastAsia="宋体" w:hAnsi="Times New Roman" w:cs="Times New Roman"/>
          <w:b/>
          <w:bCs/>
          <w:color w:val="000000"/>
          <w:sz w:val="24"/>
        </w:rPr>
        <w:t>产品性能指标</w:t>
      </w:r>
    </w:p>
    <w:p w:rsidR="00A77A4A" w:rsidRDefault="00000000">
      <w:pPr>
        <w:spacing w:line="360" w:lineRule="auto"/>
        <w:jc w:val="left"/>
        <w:rPr>
          <w:rFonts w:ascii="Times New Roman" w:eastAsia="宋体" w:hAnsi="Times New Roman" w:cs="Times New Roman"/>
          <w:color w:val="000000"/>
          <w:sz w:val="24"/>
        </w:rPr>
      </w:pPr>
      <w:r>
        <w:rPr>
          <w:rFonts w:ascii="Times New Roman" w:eastAsia="宋体" w:hAnsi="Times New Roman" w:cs="Times New Roman"/>
          <w:color w:val="000000"/>
          <w:sz w:val="24"/>
        </w:rPr>
        <w:t xml:space="preserve">1.1 </w:t>
      </w:r>
      <w:r>
        <w:rPr>
          <w:rFonts w:ascii="Times New Roman" w:eastAsia="宋体" w:hAnsi="Times New Roman" w:cs="Times New Roman"/>
          <w:color w:val="000000"/>
          <w:sz w:val="24"/>
        </w:rPr>
        <w:t>阳性符合率</w:t>
      </w:r>
    </w:p>
    <w:p w:rsidR="00A77A4A" w:rsidRDefault="00000000">
      <w:pPr>
        <w:spacing w:line="360" w:lineRule="auto"/>
        <w:ind w:firstLineChars="202" w:firstLine="485"/>
        <w:jc w:val="left"/>
        <w:rPr>
          <w:rFonts w:ascii="Times New Roman" w:eastAsia="宋体" w:hAnsi="Times New Roman" w:cs="Times New Roman"/>
          <w:color w:val="000000"/>
          <w:sz w:val="24"/>
        </w:rPr>
      </w:pPr>
      <w:r>
        <w:rPr>
          <w:rFonts w:ascii="Times New Roman" w:eastAsia="宋体" w:hAnsi="Times New Roman" w:cs="Times New Roman"/>
          <w:color w:val="000000"/>
          <w:sz w:val="24"/>
        </w:rPr>
        <w:t>检测</w:t>
      </w:r>
      <w:r>
        <w:rPr>
          <w:rFonts w:ascii="Times New Roman" w:eastAsia="宋体" w:hAnsi="Times New Roman" w:cs="Times New Roman"/>
          <w:color w:val="000000"/>
          <w:sz w:val="24"/>
        </w:rPr>
        <w:t>3</w:t>
      </w:r>
      <w:r>
        <w:rPr>
          <w:rFonts w:ascii="Times New Roman" w:eastAsia="宋体" w:hAnsi="Times New Roman" w:cs="Times New Roman"/>
          <w:color w:val="000000"/>
          <w:sz w:val="24"/>
        </w:rPr>
        <w:t>份企业阳性参考品，结果均为阳性。</w:t>
      </w:r>
    </w:p>
    <w:p w:rsidR="00A77A4A" w:rsidRDefault="00000000">
      <w:pPr>
        <w:spacing w:line="360" w:lineRule="auto"/>
        <w:jc w:val="left"/>
        <w:rPr>
          <w:rFonts w:ascii="Times New Roman" w:eastAsia="宋体" w:hAnsi="Times New Roman" w:cs="Times New Roman"/>
          <w:color w:val="000000"/>
          <w:sz w:val="24"/>
        </w:rPr>
      </w:pPr>
      <w:r>
        <w:rPr>
          <w:rFonts w:ascii="Times New Roman" w:eastAsia="宋体" w:hAnsi="Times New Roman" w:cs="Times New Roman"/>
          <w:color w:val="000000"/>
          <w:sz w:val="24"/>
        </w:rPr>
        <w:t>1.2</w:t>
      </w:r>
      <w:r>
        <w:rPr>
          <w:rFonts w:ascii="Times New Roman" w:eastAsia="宋体" w:hAnsi="Times New Roman" w:cs="Times New Roman"/>
          <w:color w:val="000000"/>
          <w:sz w:val="24"/>
        </w:rPr>
        <w:t>阴性符合率</w:t>
      </w:r>
    </w:p>
    <w:p w:rsidR="00A77A4A" w:rsidRDefault="00000000">
      <w:pPr>
        <w:spacing w:line="360" w:lineRule="auto"/>
        <w:ind w:firstLineChars="200" w:firstLine="480"/>
        <w:rPr>
          <w:rFonts w:ascii="Times New Roman" w:eastAsia="宋体" w:hAnsi="Times New Roman" w:cs="Times New Roman"/>
          <w:color w:val="000000"/>
          <w:sz w:val="24"/>
        </w:rPr>
      </w:pPr>
      <w:r>
        <w:rPr>
          <w:rFonts w:ascii="Times New Roman" w:eastAsia="宋体" w:hAnsi="Times New Roman" w:cs="Times New Roman"/>
          <w:color w:val="000000"/>
          <w:sz w:val="24"/>
        </w:rPr>
        <w:t>检测</w:t>
      </w:r>
      <w:r>
        <w:rPr>
          <w:rFonts w:ascii="Times New Roman" w:eastAsia="宋体" w:hAnsi="Times New Roman" w:cs="Times New Roman"/>
          <w:color w:val="000000"/>
          <w:sz w:val="24"/>
        </w:rPr>
        <w:t>4</w:t>
      </w:r>
      <w:r>
        <w:rPr>
          <w:rFonts w:ascii="Times New Roman" w:eastAsia="宋体" w:hAnsi="Times New Roman" w:cs="Times New Roman"/>
          <w:color w:val="000000"/>
          <w:sz w:val="24"/>
        </w:rPr>
        <w:t>份企业阴性参考品，结果均为阴性。</w:t>
      </w:r>
    </w:p>
    <w:p w:rsidR="00A77A4A" w:rsidRDefault="00000000">
      <w:pPr>
        <w:spacing w:line="360" w:lineRule="auto"/>
        <w:jc w:val="left"/>
        <w:rPr>
          <w:rFonts w:ascii="Times New Roman" w:eastAsia="宋体" w:hAnsi="Times New Roman" w:cs="Times New Roman"/>
          <w:color w:val="000000"/>
          <w:sz w:val="24"/>
        </w:rPr>
      </w:pPr>
      <w:r>
        <w:rPr>
          <w:rFonts w:ascii="Times New Roman" w:eastAsia="宋体" w:hAnsi="Times New Roman" w:cs="Times New Roman"/>
          <w:color w:val="000000"/>
          <w:sz w:val="24"/>
        </w:rPr>
        <w:t>1.3</w:t>
      </w:r>
      <w:r>
        <w:rPr>
          <w:rFonts w:ascii="Times New Roman" w:eastAsia="宋体" w:hAnsi="Times New Roman" w:cs="Times New Roman"/>
          <w:color w:val="000000"/>
          <w:sz w:val="24"/>
        </w:rPr>
        <w:t>最低检出限</w:t>
      </w:r>
    </w:p>
    <w:p w:rsidR="00A77A4A" w:rsidRDefault="00000000">
      <w:pPr>
        <w:spacing w:line="360" w:lineRule="auto"/>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1.3.1</w:t>
      </w:r>
      <w:r>
        <w:rPr>
          <w:rFonts w:ascii="Times New Roman" w:eastAsia="宋体" w:hAnsi="Times New Roman" w:cs="Times New Roman"/>
          <w:color w:val="000000"/>
          <w:sz w:val="24"/>
        </w:rPr>
        <w:t>检测</w:t>
      </w:r>
      <w:r>
        <w:rPr>
          <w:rFonts w:ascii="Times New Roman" w:eastAsia="宋体" w:hAnsi="Times New Roman" w:cs="Times New Roman"/>
          <w:color w:val="000000"/>
          <w:sz w:val="24"/>
        </w:rPr>
        <w:t>3</w:t>
      </w:r>
      <w:r>
        <w:rPr>
          <w:rFonts w:ascii="Times New Roman" w:eastAsia="宋体" w:hAnsi="Times New Roman" w:cs="Times New Roman"/>
          <w:color w:val="000000"/>
          <w:sz w:val="24"/>
        </w:rPr>
        <w:t>份企业检出限参考品，检出限参考品应能检出。</w:t>
      </w:r>
    </w:p>
    <w:p w:rsidR="00A77A4A" w:rsidRDefault="00000000">
      <w:pPr>
        <w:spacing w:line="360" w:lineRule="auto"/>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1.3.2</w:t>
      </w:r>
      <w:r>
        <w:rPr>
          <w:rFonts w:ascii="Times New Roman" w:eastAsia="宋体" w:hAnsi="Times New Roman" w:cs="Times New Roman"/>
          <w:color w:val="000000"/>
          <w:sz w:val="24"/>
        </w:rPr>
        <w:t>使用临床阴性尿液样本为背景基质，对临床膀胱癌患者尿液样本进行不同梯度稀释，进行最低检出限研究，结果表明本试剂盒最低可以检出核酸浓度为</w:t>
      </w:r>
      <w:r>
        <w:rPr>
          <w:rFonts w:ascii="Times New Roman" w:eastAsia="宋体" w:hAnsi="Times New Roman" w:cs="Times New Roman"/>
          <w:color w:val="000000"/>
          <w:sz w:val="24"/>
        </w:rPr>
        <w:t>5ng/</w:t>
      </w:r>
      <w:proofErr w:type="spellStart"/>
      <w:r>
        <w:rPr>
          <w:rFonts w:ascii="Times New Roman" w:eastAsia="宋体" w:hAnsi="Times New Roman" w:cs="Times New Roman"/>
          <w:color w:val="000000"/>
          <w:sz w:val="24"/>
        </w:rPr>
        <w:t>μL</w:t>
      </w:r>
      <w:proofErr w:type="spellEnd"/>
      <w:r>
        <w:rPr>
          <w:rFonts w:ascii="Times New Roman" w:eastAsia="宋体" w:hAnsi="Times New Roman" w:cs="Times New Roman"/>
          <w:color w:val="000000"/>
          <w:sz w:val="24"/>
        </w:rPr>
        <w:t>、甲基化比例为</w:t>
      </w:r>
      <w:r>
        <w:rPr>
          <w:rFonts w:ascii="Times New Roman" w:eastAsia="宋体" w:hAnsi="Times New Roman" w:cs="Times New Roman"/>
          <w:color w:val="000000"/>
          <w:sz w:val="24"/>
        </w:rPr>
        <w:t>5%</w:t>
      </w:r>
      <w:r>
        <w:rPr>
          <w:rFonts w:ascii="Times New Roman" w:eastAsia="宋体" w:hAnsi="Times New Roman" w:cs="Times New Roman"/>
          <w:color w:val="000000"/>
          <w:sz w:val="24"/>
        </w:rPr>
        <w:t>的临床阳性样本。</w:t>
      </w:r>
    </w:p>
    <w:p w:rsidR="00A77A4A" w:rsidRDefault="00000000">
      <w:pPr>
        <w:spacing w:line="360" w:lineRule="auto"/>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1.4</w:t>
      </w:r>
      <w:r>
        <w:rPr>
          <w:rFonts w:ascii="Times New Roman" w:eastAsia="宋体" w:hAnsi="Times New Roman" w:cs="Times New Roman"/>
          <w:color w:val="000000"/>
          <w:sz w:val="24"/>
        </w:rPr>
        <w:t>精密度</w:t>
      </w:r>
    </w:p>
    <w:p w:rsidR="00A77A4A" w:rsidRDefault="00000000">
      <w:pPr>
        <w:tabs>
          <w:tab w:val="left" w:pos="567"/>
        </w:tabs>
        <w:spacing w:line="360" w:lineRule="auto"/>
        <w:ind w:left="480" w:hangingChars="200" w:hanging="480"/>
        <w:rPr>
          <w:rFonts w:ascii="Times New Roman" w:eastAsia="宋体" w:hAnsi="Times New Roman" w:cs="Times New Roman"/>
          <w:color w:val="000000"/>
          <w:sz w:val="24"/>
        </w:rPr>
      </w:pPr>
      <w:r>
        <w:rPr>
          <w:rFonts w:ascii="Times New Roman" w:eastAsia="宋体" w:hAnsi="Times New Roman" w:cs="Times New Roman"/>
          <w:color w:val="000000"/>
          <w:sz w:val="24"/>
        </w:rPr>
        <w:t>1.4.1</w:t>
      </w:r>
      <w:r>
        <w:rPr>
          <w:rFonts w:ascii="Times New Roman" w:eastAsia="宋体" w:hAnsi="Times New Roman" w:cs="Times New Roman"/>
          <w:color w:val="000000"/>
          <w:sz w:val="24"/>
        </w:rPr>
        <w:t>检测</w:t>
      </w:r>
      <w:r>
        <w:rPr>
          <w:rFonts w:ascii="Times New Roman" w:eastAsia="宋体" w:hAnsi="Times New Roman" w:cs="Times New Roman"/>
          <w:color w:val="000000"/>
          <w:sz w:val="24"/>
        </w:rPr>
        <w:t>1</w:t>
      </w:r>
      <w:r>
        <w:rPr>
          <w:rFonts w:ascii="Times New Roman" w:eastAsia="宋体" w:hAnsi="Times New Roman" w:cs="Times New Roman"/>
          <w:color w:val="000000"/>
          <w:sz w:val="24"/>
        </w:rPr>
        <w:t>份企业阴性精密度参考品，</w:t>
      </w:r>
      <w:r>
        <w:rPr>
          <w:rFonts w:ascii="Times New Roman" w:eastAsia="宋体" w:hAnsi="Times New Roman" w:cs="Times New Roman"/>
          <w:color w:val="000000"/>
          <w:sz w:val="24"/>
        </w:rPr>
        <w:t>10</w:t>
      </w:r>
      <w:r>
        <w:rPr>
          <w:rFonts w:ascii="Times New Roman" w:eastAsia="宋体" w:hAnsi="Times New Roman" w:cs="Times New Roman"/>
          <w:color w:val="000000"/>
          <w:sz w:val="24"/>
        </w:rPr>
        <w:t>次重复，结果全部为阴性。</w:t>
      </w:r>
    </w:p>
    <w:p w:rsidR="00A77A4A" w:rsidRDefault="00000000">
      <w:pPr>
        <w:tabs>
          <w:tab w:val="left" w:pos="567"/>
        </w:tabs>
        <w:spacing w:line="360" w:lineRule="auto"/>
        <w:ind w:left="480" w:hangingChars="200" w:hanging="480"/>
        <w:rPr>
          <w:rFonts w:ascii="Times New Roman" w:eastAsia="宋体" w:hAnsi="Times New Roman" w:cs="Times New Roman"/>
          <w:color w:val="000000"/>
          <w:sz w:val="24"/>
        </w:rPr>
      </w:pPr>
      <w:r>
        <w:rPr>
          <w:rFonts w:ascii="Times New Roman" w:eastAsia="宋体" w:hAnsi="Times New Roman" w:cs="Times New Roman"/>
          <w:color w:val="000000"/>
          <w:sz w:val="24"/>
        </w:rPr>
        <w:t>1.4.2</w:t>
      </w:r>
      <w:r>
        <w:rPr>
          <w:rFonts w:ascii="Times New Roman" w:eastAsia="宋体" w:hAnsi="Times New Roman" w:cs="Times New Roman"/>
          <w:color w:val="000000"/>
          <w:sz w:val="24"/>
        </w:rPr>
        <w:t>检测</w:t>
      </w:r>
      <w:r>
        <w:rPr>
          <w:rFonts w:ascii="Times New Roman" w:eastAsia="宋体" w:hAnsi="Times New Roman" w:cs="Times New Roman"/>
          <w:color w:val="000000"/>
          <w:sz w:val="24"/>
        </w:rPr>
        <w:t>1</w:t>
      </w:r>
      <w:r>
        <w:rPr>
          <w:rFonts w:ascii="Times New Roman" w:eastAsia="宋体" w:hAnsi="Times New Roman" w:cs="Times New Roman"/>
          <w:color w:val="000000"/>
          <w:sz w:val="24"/>
        </w:rPr>
        <w:t>份企业弱阳性精密度参考品，</w:t>
      </w:r>
      <w:r>
        <w:rPr>
          <w:rFonts w:ascii="Times New Roman" w:eastAsia="宋体" w:hAnsi="Times New Roman" w:cs="Times New Roman"/>
          <w:color w:val="000000"/>
          <w:sz w:val="24"/>
        </w:rPr>
        <w:t>10</w:t>
      </w:r>
      <w:r>
        <w:rPr>
          <w:rFonts w:ascii="Times New Roman" w:eastAsia="宋体" w:hAnsi="Times New Roman" w:cs="Times New Roman"/>
          <w:color w:val="000000"/>
          <w:sz w:val="24"/>
        </w:rPr>
        <w:t>次重复，结果全部为阳性。</w:t>
      </w:r>
    </w:p>
    <w:p w:rsidR="00A77A4A" w:rsidRDefault="00000000">
      <w:pPr>
        <w:tabs>
          <w:tab w:val="left" w:pos="567"/>
        </w:tabs>
        <w:spacing w:line="360" w:lineRule="auto"/>
        <w:ind w:left="480" w:hangingChars="200" w:hanging="480"/>
        <w:rPr>
          <w:rFonts w:ascii="Times New Roman" w:eastAsia="宋体" w:hAnsi="Times New Roman" w:cs="Times New Roman"/>
          <w:color w:val="000000"/>
          <w:sz w:val="24"/>
        </w:rPr>
      </w:pPr>
      <w:r>
        <w:rPr>
          <w:rFonts w:ascii="Times New Roman" w:eastAsia="宋体" w:hAnsi="Times New Roman" w:cs="Times New Roman"/>
          <w:color w:val="000000"/>
          <w:sz w:val="24"/>
        </w:rPr>
        <w:t>1.4.3</w:t>
      </w:r>
      <w:r>
        <w:rPr>
          <w:rFonts w:ascii="Times New Roman" w:eastAsia="宋体" w:hAnsi="Times New Roman" w:cs="Times New Roman"/>
          <w:color w:val="000000"/>
          <w:sz w:val="24"/>
        </w:rPr>
        <w:t>检测</w:t>
      </w:r>
      <w:r>
        <w:rPr>
          <w:rFonts w:ascii="Times New Roman" w:eastAsia="宋体" w:hAnsi="Times New Roman" w:cs="Times New Roman"/>
          <w:color w:val="000000"/>
          <w:sz w:val="24"/>
        </w:rPr>
        <w:t>1</w:t>
      </w:r>
      <w:r>
        <w:rPr>
          <w:rFonts w:ascii="Times New Roman" w:eastAsia="宋体" w:hAnsi="Times New Roman" w:cs="Times New Roman"/>
          <w:color w:val="000000"/>
          <w:sz w:val="24"/>
        </w:rPr>
        <w:t>份企业中阳性精密度参考品，</w:t>
      </w:r>
      <w:r>
        <w:rPr>
          <w:rFonts w:ascii="Times New Roman" w:eastAsia="宋体" w:hAnsi="Times New Roman" w:cs="Times New Roman"/>
          <w:color w:val="000000"/>
          <w:sz w:val="24"/>
        </w:rPr>
        <w:t>10</w:t>
      </w:r>
      <w:r>
        <w:rPr>
          <w:rFonts w:ascii="Times New Roman" w:eastAsia="宋体" w:hAnsi="Times New Roman" w:cs="Times New Roman"/>
          <w:color w:val="000000"/>
          <w:sz w:val="24"/>
        </w:rPr>
        <w:t>次重复，结果全部为阳性，计算所测得</w:t>
      </w:r>
      <w:r>
        <w:rPr>
          <w:rFonts w:ascii="Times New Roman" w:eastAsia="宋体" w:hAnsi="Times New Roman" w:cs="Times New Roman"/>
          <w:color w:val="000000"/>
          <w:sz w:val="24"/>
        </w:rPr>
        <w:t>Twist1</w:t>
      </w:r>
      <w:r>
        <w:rPr>
          <w:rFonts w:ascii="Times New Roman" w:eastAsia="宋体" w:hAnsi="Times New Roman" w:cs="Times New Roman"/>
          <w:color w:val="000000"/>
          <w:sz w:val="24"/>
        </w:rPr>
        <w:t>基因</w:t>
      </w:r>
      <w:r>
        <w:rPr>
          <w:rFonts w:ascii="Times New Roman" w:eastAsia="宋体" w:hAnsi="Times New Roman" w:cs="Times New Roman"/>
          <w:color w:val="000000"/>
          <w:sz w:val="24"/>
        </w:rPr>
        <w:t>Ct</w:t>
      </w:r>
      <w:r>
        <w:rPr>
          <w:rFonts w:ascii="Times New Roman" w:eastAsia="宋体" w:hAnsi="Times New Roman" w:cs="Times New Roman"/>
          <w:color w:val="000000"/>
          <w:sz w:val="24"/>
        </w:rPr>
        <w:t>值的变异系数（</w:t>
      </w:r>
      <w:r>
        <w:rPr>
          <w:rFonts w:ascii="Times New Roman" w:eastAsia="宋体" w:hAnsi="Times New Roman" w:cs="Times New Roman"/>
          <w:color w:val="000000"/>
          <w:sz w:val="24"/>
        </w:rPr>
        <w:t>CV</w:t>
      </w:r>
      <w:r>
        <w:rPr>
          <w:rFonts w:ascii="Times New Roman" w:eastAsia="宋体" w:hAnsi="Times New Roman" w:cs="Times New Roman"/>
          <w:color w:val="000000"/>
          <w:sz w:val="24"/>
        </w:rPr>
        <w:t>），均不高于</w:t>
      </w:r>
      <w:r>
        <w:rPr>
          <w:rFonts w:ascii="Times New Roman" w:eastAsia="宋体" w:hAnsi="Times New Roman" w:cs="Times New Roman"/>
          <w:color w:val="000000"/>
          <w:sz w:val="24"/>
        </w:rPr>
        <w:t>5%</w:t>
      </w:r>
      <w:r>
        <w:rPr>
          <w:rFonts w:ascii="Times New Roman" w:eastAsia="宋体" w:hAnsi="Times New Roman" w:cs="Times New Roman"/>
          <w:color w:val="000000"/>
          <w:sz w:val="24"/>
        </w:rPr>
        <w:t>。</w:t>
      </w:r>
    </w:p>
    <w:p w:rsidR="00A77A4A" w:rsidRDefault="00000000">
      <w:pPr>
        <w:tabs>
          <w:tab w:val="left" w:pos="567"/>
        </w:tabs>
        <w:spacing w:line="360" w:lineRule="auto"/>
        <w:ind w:left="480" w:hangingChars="200" w:hanging="480"/>
        <w:rPr>
          <w:rFonts w:ascii="Times New Roman" w:eastAsia="宋体" w:hAnsi="Times New Roman" w:cs="Times New Roman"/>
          <w:color w:val="000000"/>
          <w:sz w:val="24"/>
        </w:rPr>
      </w:pPr>
      <w:r>
        <w:rPr>
          <w:rFonts w:ascii="Times New Roman" w:eastAsia="宋体" w:hAnsi="Times New Roman" w:cs="Times New Roman"/>
          <w:color w:val="000000"/>
          <w:sz w:val="24"/>
        </w:rPr>
        <w:t>1.4.4</w:t>
      </w:r>
      <w:r>
        <w:rPr>
          <w:rFonts w:ascii="Times New Roman" w:eastAsia="宋体" w:hAnsi="Times New Roman" w:cs="Times New Roman"/>
          <w:color w:val="000000"/>
          <w:sz w:val="24"/>
        </w:rPr>
        <w:t>使用精密度参考</w:t>
      </w:r>
      <w:proofErr w:type="gramStart"/>
      <w:r>
        <w:rPr>
          <w:rFonts w:ascii="Times New Roman" w:eastAsia="宋体" w:hAnsi="Times New Roman" w:cs="Times New Roman"/>
          <w:color w:val="000000"/>
          <w:sz w:val="24"/>
        </w:rPr>
        <w:t>品分别</w:t>
      </w:r>
      <w:proofErr w:type="gramEnd"/>
      <w:r>
        <w:rPr>
          <w:rFonts w:ascii="Times New Roman" w:eastAsia="宋体" w:hAnsi="Times New Roman" w:cs="Times New Roman"/>
          <w:color w:val="000000"/>
          <w:sz w:val="24"/>
        </w:rPr>
        <w:t>对三批试剂盒在</w:t>
      </w:r>
      <w:r>
        <w:rPr>
          <w:rFonts w:ascii="Times New Roman" w:eastAsia="宋体" w:hAnsi="Times New Roman" w:cs="Times New Roman"/>
          <w:color w:val="000000"/>
          <w:sz w:val="24"/>
        </w:rPr>
        <w:t>ABI7500</w:t>
      </w:r>
      <w:r>
        <w:rPr>
          <w:rFonts w:ascii="Times New Roman" w:eastAsia="宋体" w:hAnsi="Times New Roman" w:cs="Times New Roman"/>
          <w:color w:val="000000"/>
          <w:sz w:val="24"/>
        </w:rPr>
        <w:t>荧光</w:t>
      </w:r>
      <w:r>
        <w:rPr>
          <w:rFonts w:ascii="Times New Roman" w:eastAsia="宋体" w:hAnsi="Times New Roman" w:cs="Times New Roman"/>
          <w:color w:val="000000"/>
          <w:sz w:val="24"/>
        </w:rPr>
        <w:t>PCR</w:t>
      </w:r>
      <w:r>
        <w:rPr>
          <w:rFonts w:ascii="Times New Roman" w:eastAsia="宋体" w:hAnsi="Times New Roman" w:cs="Times New Roman"/>
          <w:color w:val="000000"/>
          <w:sz w:val="24"/>
        </w:rPr>
        <w:t>仪上由两位实验人员在不同的实验室进行连续</w:t>
      </w:r>
      <w:r>
        <w:rPr>
          <w:rFonts w:ascii="Times New Roman" w:eastAsia="宋体" w:hAnsi="Times New Roman" w:cs="Times New Roman"/>
          <w:color w:val="000000"/>
          <w:sz w:val="24"/>
        </w:rPr>
        <w:t>20</w:t>
      </w:r>
      <w:r>
        <w:rPr>
          <w:rFonts w:ascii="Times New Roman" w:eastAsia="宋体" w:hAnsi="Times New Roman" w:cs="Times New Roman"/>
          <w:color w:val="000000"/>
          <w:sz w:val="24"/>
        </w:rPr>
        <w:t>天的检测，结果显示在日内、日间、人员间、设备间、实验室间</w:t>
      </w:r>
      <w:proofErr w:type="gramStart"/>
      <w:r>
        <w:rPr>
          <w:rFonts w:ascii="Times New Roman" w:eastAsia="宋体" w:hAnsi="Times New Roman" w:cs="Times New Roman"/>
          <w:color w:val="000000"/>
          <w:sz w:val="24"/>
        </w:rPr>
        <w:t>和批间实验</w:t>
      </w:r>
      <w:proofErr w:type="gramEnd"/>
      <w:r>
        <w:rPr>
          <w:rFonts w:ascii="Times New Roman" w:eastAsia="宋体" w:hAnsi="Times New Roman" w:cs="Times New Roman"/>
          <w:color w:val="000000"/>
          <w:sz w:val="24"/>
        </w:rPr>
        <w:t>结果均符合要求，且中阳性参考品</w:t>
      </w:r>
      <w:r>
        <w:rPr>
          <w:rFonts w:ascii="Times New Roman" w:eastAsia="宋体" w:hAnsi="Times New Roman" w:cs="Times New Roman"/>
          <w:color w:val="000000"/>
          <w:sz w:val="24"/>
        </w:rPr>
        <w:t>Twist1</w:t>
      </w:r>
      <w:r>
        <w:rPr>
          <w:rFonts w:ascii="Times New Roman" w:eastAsia="宋体" w:hAnsi="Times New Roman" w:cs="Times New Roman"/>
          <w:color w:val="000000"/>
          <w:sz w:val="24"/>
        </w:rPr>
        <w:t>基因</w:t>
      </w:r>
      <w:r>
        <w:rPr>
          <w:rFonts w:ascii="Times New Roman" w:eastAsia="宋体" w:hAnsi="Times New Roman" w:cs="Times New Roman"/>
          <w:color w:val="000000"/>
          <w:sz w:val="24"/>
        </w:rPr>
        <w:t>Ct</w:t>
      </w:r>
      <w:r>
        <w:rPr>
          <w:rFonts w:ascii="Times New Roman" w:eastAsia="宋体" w:hAnsi="Times New Roman" w:cs="Times New Roman"/>
          <w:color w:val="000000"/>
          <w:sz w:val="24"/>
        </w:rPr>
        <w:t>值的变异系数（</w:t>
      </w:r>
      <w:r>
        <w:rPr>
          <w:rFonts w:ascii="Times New Roman" w:eastAsia="宋体" w:hAnsi="Times New Roman" w:cs="Times New Roman"/>
          <w:color w:val="000000"/>
          <w:sz w:val="24"/>
        </w:rPr>
        <w:t>CV</w:t>
      </w:r>
      <w:r>
        <w:rPr>
          <w:rFonts w:ascii="Times New Roman" w:eastAsia="宋体" w:hAnsi="Times New Roman" w:cs="Times New Roman"/>
          <w:color w:val="000000"/>
          <w:sz w:val="24"/>
        </w:rPr>
        <w:t>）小于</w:t>
      </w:r>
      <w:r>
        <w:rPr>
          <w:rFonts w:ascii="Times New Roman" w:eastAsia="宋体" w:hAnsi="Times New Roman" w:cs="Times New Roman"/>
          <w:color w:val="000000"/>
          <w:sz w:val="24"/>
        </w:rPr>
        <w:t>5%</w:t>
      </w:r>
      <w:r>
        <w:rPr>
          <w:rFonts w:ascii="Times New Roman" w:eastAsia="宋体" w:hAnsi="Times New Roman" w:cs="Times New Roman"/>
          <w:color w:val="000000"/>
          <w:sz w:val="24"/>
        </w:rPr>
        <w:t>。</w:t>
      </w:r>
    </w:p>
    <w:p w:rsidR="00A77A4A" w:rsidRDefault="00000000">
      <w:pPr>
        <w:numPr>
          <w:ilvl w:val="0"/>
          <w:numId w:val="7"/>
        </w:numPr>
        <w:spacing w:line="360" w:lineRule="auto"/>
        <w:jc w:val="left"/>
        <w:rPr>
          <w:rFonts w:ascii="Times New Roman" w:eastAsia="宋体" w:hAnsi="Times New Roman" w:cs="Times New Roman"/>
          <w:b/>
          <w:bCs/>
          <w:color w:val="000000"/>
          <w:sz w:val="24"/>
        </w:rPr>
      </w:pPr>
      <w:r>
        <w:rPr>
          <w:rFonts w:ascii="Times New Roman" w:eastAsia="宋体" w:hAnsi="Times New Roman" w:cs="Times New Roman"/>
          <w:b/>
          <w:bCs/>
          <w:color w:val="000000"/>
          <w:sz w:val="24"/>
        </w:rPr>
        <w:t>其它干扰</w:t>
      </w:r>
    </w:p>
    <w:p w:rsidR="00A77A4A" w:rsidRDefault="00000000">
      <w:pPr>
        <w:widowControl/>
        <w:spacing w:line="360" w:lineRule="auto"/>
        <w:jc w:val="left"/>
        <w:rPr>
          <w:rFonts w:ascii="Times New Roman" w:eastAsia="宋体" w:hAnsi="Times New Roman" w:cs="Times New Roman"/>
          <w:color w:val="000000"/>
          <w:sz w:val="24"/>
        </w:rPr>
      </w:pPr>
      <w:r>
        <w:rPr>
          <w:rFonts w:ascii="Times New Roman" w:eastAsia="宋体" w:hAnsi="Times New Roman" w:cs="Times New Roman"/>
          <w:bCs/>
          <w:color w:val="000000"/>
          <w:sz w:val="24"/>
        </w:rPr>
        <w:t xml:space="preserve">    </w:t>
      </w:r>
      <w:r>
        <w:rPr>
          <w:rFonts w:ascii="Times New Roman" w:eastAsia="宋体" w:hAnsi="Times New Roman" w:cs="Times New Roman"/>
          <w:color w:val="000000"/>
          <w:sz w:val="24"/>
        </w:rPr>
        <w:t>干扰实验显示，样本中含有以下干扰物：</w:t>
      </w:r>
      <w:r>
        <w:rPr>
          <w:rFonts w:ascii="Times New Roman" w:eastAsia="宋体" w:hAnsi="Times New Roman" w:cs="Times New Roman"/>
          <w:color w:val="000000"/>
          <w:sz w:val="24"/>
          <w:lang w:bidi="ar"/>
        </w:rPr>
        <w:t>尿酸（</w:t>
      </w:r>
      <w:r>
        <w:rPr>
          <w:rFonts w:ascii="Times New Roman" w:eastAsia="宋体" w:hAnsi="Times New Roman" w:cs="Times New Roman"/>
          <w:color w:val="000000"/>
          <w:sz w:val="24"/>
          <w:lang w:bidi="ar"/>
        </w:rPr>
        <w:t>1.4mmol/L</w:t>
      </w:r>
      <w:r>
        <w:rPr>
          <w:rFonts w:ascii="Times New Roman" w:eastAsia="宋体" w:hAnsi="Times New Roman" w:cs="Times New Roman"/>
          <w:color w:val="000000"/>
          <w:sz w:val="24"/>
          <w:lang w:bidi="ar"/>
        </w:rPr>
        <w:t>）、葡萄糖（</w:t>
      </w:r>
      <w:r>
        <w:rPr>
          <w:rFonts w:ascii="Times New Roman" w:eastAsia="宋体" w:hAnsi="Times New Roman" w:cs="Times New Roman"/>
          <w:color w:val="000000"/>
          <w:sz w:val="24"/>
          <w:lang w:bidi="ar"/>
        </w:rPr>
        <w:t>55mmol/L</w:t>
      </w:r>
      <w:r>
        <w:rPr>
          <w:rFonts w:ascii="Times New Roman" w:eastAsia="宋体" w:hAnsi="Times New Roman" w:cs="Times New Roman"/>
          <w:color w:val="000000"/>
          <w:sz w:val="24"/>
          <w:lang w:bidi="ar"/>
        </w:rPr>
        <w:t>）、抗坏血酸（</w:t>
      </w:r>
      <w:r>
        <w:rPr>
          <w:rFonts w:ascii="Times New Roman" w:eastAsia="宋体" w:hAnsi="Times New Roman" w:cs="Times New Roman"/>
          <w:color w:val="000000"/>
          <w:sz w:val="24"/>
          <w:lang w:bidi="ar"/>
        </w:rPr>
        <w:t>170μmol/L</w:t>
      </w:r>
      <w:r>
        <w:rPr>
          <w:rFonts w:ascii="Times New Roman" w:eastAsia="宋体" w:hAnsi="Times New Roman" w:cs="Times New Roman"/>
          <w:color w:val="000000"/>
          <w:sz w:val="24"/>
          <w:lang w:bidi="ar"/>
        </w:rPr>
        <w:t>）</w:t>
      </w:r>
      <w:r>
        <w:rPr>
          <w:rFonts w:ascii="Times New Roman" w:eastAsia="宋体" w:hAnsi="Times New Roman" w:cs="Times New Roman"/>
          <w:color w:val="000000"/>
          <w:sz w:val="24"/>
        </w:rPr>
        <w:t>、白蛋白（</w:t>
      </w:r>
      <w:r>
        <w:rPr>
          <w:rFonts w:ascii="Times New Roman" w:eastAsia="宋体" w:hAnsi="Times New Roman" w:cs="Times New Roman"/>
          <w:color w:val="000000"/>
          <w:sz w:val="24"/>
        </w:rPr>
        <w:t>60g/L</w:t>
      </w:r>
      <w:r>
        <w:rPr>
          <w:rFonts w:ascii="Times New Roman" w:eastAsia="宋体" w:hAnsi="Times New Roman" w:cs="Times New Roman"/>
          <w:color w:val="000000"/>
          <w:sz w:val="24"/>
        </w:rPr>
        <w:t>）、</w:t>
      </w:r>
      <w:r>
        <w:rPr>
          <w:rFonts w:ascii="Times New Roman" w:eastAsia="宋体" w:hAnsi="Times New Roman" w:cs="Times New Roman"/>
          <w:color w:val="000000"/>
          <w:sz w:val="24"/>
          <w:lang w:bidi="ar"/>
        </w:rPr>
        <w:t>酮体（</w:t>
      </w:r>
      <w:r>
        <w:rPr>
          <w:rFonts w:ascii="Times New Roman" w:eastAsia="宋体" w:hAnsi="Times New Roman" w:cs="Times New Roman"/>
          <w:color w:val="000000"/>
          <w:sz w:val="24"/>
          <w:lang w:bidi="ar"/>
        </w:rPr>
        <w:t>12mmol/L</w:t>
      </w:r>
      <w:r>
        <w:rPr>
          <w:rFonts w:ascii="Times New Roman" w:eastAsia="宋体" w:hAnsi="Times New Roman" w:cs="Times New Roman"/>
          <w:color w:val="000000"/>
          <w:sz w:val="24"/>
          <w:lang w:bidi="ar"/>
        </w:rPr>
        <w:t>）、尿胆原（</w:t>
      </w:r>
      <w:r>
        <w:rPr>
          <w:rFonts w:ascii="Times New Roman" w:eastAsia="宋体" w:hAnsi="Times New Roman" w:cs="Times New Roman"/>
          <w:color w:val="000000"/>
          <w:sz w:val="24"/>
        </w:rPr>
        <w:t>10.65μmol/L</w:t>
      </w:r>
      <w:r>
        <w:rPr>
          <w:rFonts w:ascii="Times New Roman" w:eastAsia="宋体" w:hAnsi="Times New Roman" w:cs="Times New Roman"/>
          <w:color w:val="000000"/>
          <w:sz w:val="24"/>
          <w:lang w:bidi="ar"/>
        </w:rPr>
        <w:t>）、亚硝酸盐（</w:t>
      </w:r>
      <w:r>
        <w:rPr>
          <w:rFonts w:ascii="Times New Roman" w:eastAsia="宋体" w:hAnsi="Times New Roman" w:cs="Times New Roman"/>
          <w:color w:val="000000"/>
          <w:sz w:val="24"/>
        </w:rPr>
        <w:t>120mg/L</w:t>
      </w:r>
      <w:r>
        <w:rPr>
          <w:rFonts w:ascii="Times New Roman" w:eastAsia="宋体" w:hAnsi="Times New Roman" w:cs="Times New Roman"/>
          <w:color w:val="000000"/>
          <w:sz w:val="24"/>
        </w:rPr>
        <w:t>）</w:t>
      </w:r>
      <w:r>
        <w:rPr>
          <w:rFonts w:ascii="Times New Roman" w:eastAsia="宋体" w:hAnsi="Times New Roman" w:cs="Times New Roman"/>
          <w:color w:val="000000"/>
          <w:sz w:val="24"/>
          <w:lang w:bidi="ar"/>
        </w:rPr>
        <w:t>、</w:t>
      </w:r>
      <w:r>
        <w:rPr>
          <w:rFonts w:ascii="Times New Roman" w:eastAsia="宋体" w:hAnsi="Times New Roman" w:cs="Times New Roman"/>
          <w:color w:val="000000"/>
          <w:sz w:val="24"/>
          <w:lang w:bidi="ar"/>
        </w:rPr>
        <w:t>pH</w:t>
      </w:r>
      <w:r>
        <w:rPr>
          <w:rFonts w:ascii="Times New Roman" w:eastAsia="宋体" w:hAnsi="Times New Roman" w:cs="Times New Roman"/>
          <w:color w:val="000000"/>
          <w:sz w:val="24"/>
          <w:lang w:bidi="ar"/>
        </w:rPr>
        <w:t>为</w:t>
      </w:r>
      <w:r>
        <w:rPr>
          <w:rFonts w:ascii="Times New Roman" w:eastAsia="宋体" w:hAnsi="Times New Roman" w:cs="Times New Roman"/>
          <w:color w:val="000000"/>
          <w:sz w:val="24"/>
        </w:rPr>
        <w:t>8.0</w:t>
      </w:r>
      <w:r>
        <w:rPr>
          <w:rFonts w:ascii="Times New Roman" w:eastAsia="宋体" w:hAnsi="Times New Roman" w:cs="Times New Roman"/>
          <w:color w:val="000000"/>
          <w:sz w:val="24"/>
        </w:rPr>
        <w:t>、</w:t>
      </w:r>
      <w:r>
        <w:rPr>
          <w:rFonts w:ascii="Times New Roman" w:eastAsia="宋体" w:hAnsi="Times New Roman" w:cs="Times New Roman"/>
          <w:color w:val="000000"/>
          <w:sz w:val="24"/>
          <w:lang w:bidi="ar"/>
        </w:rPr>
        <w:t>氨（</w:t>
      </w:r>
      <w:r>
        <w:rPr>
          <w:rFonts w:ascii="Times New Roman" w:eastAsia="宋体" w:hAnsi="Times New Roman" w:cs="Times New Roman"/>
          <w:color w:val="000000"/>
          <w:sz w:val="24"/>
        </w:rPr>
        <w:t>107μmol/L</w:t>
      </w:r>
      <w:r>
        <w:rPr>
          <w:rFonts w:ascii="Times New Roman" w:eastAsia="宋体" w:hAnsi="Times New Roman" w:cs="Times New Roman"/>
          <w:color w:val="000000"/>
          <w:sz w:val="24"/>
          <w:lang w:bidi="ar"/>
        </w:rPr>
        <w:t>）、甘油三酯（</w:t>
      </w:r>
      <w:r>
        <w:rPr>
          <w:rFonts w:ascii="Times New Roman" w:eastAsia="宋体" w:hAnsi="Times New Roman" w:cs="Times New Roman"/>
          <w:color w:val="000000"/>
          <w:sz w:val="24"/>
        </w:rPr>
        <w:t>37mmol/L</w:t>
      </w:r>
      <w:r>
        <w:rPr>
          <w:rFonts w:ascii="Times New Roman" w:eastAsia="宋体" w:hAnsi="Times New Roman" w:cs="Times New Roman"/>
          <w:color w:val="000000"/>
          <w:sz w:val="24"/>
          <w:lang w:bidi="ar"/>
        </w:rPr>
        <w:t>）、血红素（</w:t>
      </w:r>
      <w:r>
        <w:rPr>
          <w:rFonts w:ascii="Times New Roman" w:eastAsia="宋体" w:hAnsi="Times New Roman" w:cs="Times New Roman"/>
          <w:color w:val="000000"/>
          <w:sz w:val="24"/>
        </w:rPr>
        <w:t>2g/L</w:t>
      </w:r>
      <w:r>
        <w:rPr>
          <w:rFonts w:ascii="Times New Roman" w:eastAsia="宋体" w:hAnsi="Times New Roman" w:cs="Times New Roman"/>
          <w:color w:val="000000"/>
          <w:sz w:val="24"/>
          <w:lang w:bidi="ar"/>
        </w:rPr>
        <w:t>）、维生素</w:t>
      </w:r>
      <w:r>
        <w:rPr>
          <w:rFonts w:ascii="Times New Roman" w:eastAsia="宋体" w:hAnsi="Times New Roman" w:cs="Times New Roman"/>
          <w:color w:val="000000"/>
          <w:sz w:val="24"/>
          <w:lang w:bidi="ar"/>
        </w:rPr>
        <w:t>C</w:t>
      </w:r>
      <w:r>
        <w:rPr>
          <w:rFonts w:ascii="Times New Roman" w:eastAsia="宋体" w:hAnsi="Times New Roman" w:cs="Times New Roman"/>
          <w:color w:val="000000"/>
          <w:sz w:val="24"/>
          <w:lang w:bidi="ar"/>
        </w:rPr>
        <w:t>（</w:t>
      </w:r>
      <w:r>
        <w:rPr>
          <w:rFonts w:ascii="Times New Roman" w:eastAsia="宋体" w:hAnsi="Times New Roman" w:cs="Times New Roman"/>
          <w:color w:val="000000"/>
          <w:sz w:val="24"/>
        </w:rPr>
        <w:t>170μmol/L</w:t>
      </w:r>
      <w:r>
        <w:rPr>
          <w:rFonts w:ascii="Times New Roman" w:eastAsia="宋体" w:hAnsi="Times New Roman" w:cs="Times New Roman"/>
          <w:color w:val="000000"/>
          <w:sz w:val="24"/>
        </w:rPr>
        <w:t>，常用药物如盐酸左氧氟沙星（</w:t>
      </w:r>
      <w:r>
        <w:rPr>
          <w:rFonts w:ascii="Times New Roman" w:eastAsia="宋体" w:hAnsi="Times New Roman" w:cs="Times New Roman"/>
          <w:color w:val="000000"/>
          <w:kern w:val="0"/>
          <w:sz w:val="24"/>
          <w:lang w:bidi="ar"/>
        </w:rPr>
        <w:t>1.08g/L</w:t>
      </w:r>
      <w:r>
        <w:rPr>
          <w:rFonts w:ascii="Times New Roman" w:eastAsia="宋体" w:hAnsi="Times New Roman" w:cs="Times New Roman"/>
          <w:color w:val="000000"/>
          <w:sz w:val="24"/>
        </w:rPr>
        <w:t>）、四环素（</w:t>
      </w:r>
      <w:r>
        <w:rPr>
          <w:rFonts w:ascii="Times New Roman" w:eastAsia="宋体" w:hAnsi="Times New Roman" w:cs="Times New Roman"/>
          <w:color w:val="000000"/>
          <w:sz w:val="24"/>
        </w:rPr>
        <w:t>780mg/L</w:t>
      </w:r>
      <w:r>
        <w:rPr>
          <w:rFonts w:ascii="Times New Roman" w:eastAsia="宋体" w:hAnsi="Times New Roman" w:cs="Times New Roman"/>
          <w:color w:val="000000"/>
          <w:sz w:val="24"/>
        </w:rPr>
        <w:t>）、青霉素（</w:t>
      </w:r>
      <w:r>
        <w:rPr>
          <w:rFonts w:ascii="Times New Roman" w:eastAsia="宋体" w:hAnsi="Times New Roman" w:cs="Times New Roman"/>
          <w:color w:val="000000"/>
          <w:sz w:val="24"/>
        </w:rPr>
        <w:t>27g/L</w:t>
      </w:r>
      <w:r>
        <w:rPr>
          <w:rFonts w:ascii="Times New Roman" w:eastAsia="宋体" w:hAnsi="Times New Roman" w:cs="Times New Roman"/>
          <w:color w:val="000000"/>
          <w:sz w:val="24"/>
        </w:rPr>
        <w:t>）、头</w:t>
      </w:r>
      <w:proofErr w:type="gramStart"/>
      <w:r>
        <w:rPr>
          <w:rFonts w:ascii="Times New Roman" w:eastAsia="宋体" w:hAnsi="Times New Roman" w:cs="Times New Roman"/>
          <w:color w:val="000000"/>
          <w:sz w:val="24"/>
        </w:rPr>
        <w:t>孢</w:t>
      </w:r>
      <w:proofErr w:type="gramEnd"/>
      <w:r>
        <w:rPr>
          <w:rFonts w:ascii="Times New Roman" w:eastAsia="宋体" w:hAnsi="Times New Roman" w:cs="Times New Roman"/>
          <w:color w:val="000000"/>
          <w:sz w:val="24"/>
        </w:rPr>
        <w:t>克</w:t>
      </w:r>
      <w:proofErr w:type="gramStart"/>
      <w:r>
        <w:rPr>
          <w:rFonts w:ascii="Times New Roman" w:eastAsia="宋体" w:hAnsi="Times New Roman" w:cs="Times New Roman"/>
          <w:color w:val="000000"/>
          <w:sz w:val="24"/>
        </w:rPr>
        <w:t>肟</w:t>
      </w:r>
      <w:proofErr w:type="gramEnd"/>
      <w:r>
        <w:rPr>
          <w:rFonts w:ascii="Times New Roman" w:eastAsia="宋体" w:hAnsi="Times New Roman" w:cs="Times New Roman"/>
          <w:color w:val="000000"/>
          <w:sz w:val="24"/>
        </w:rPr>
        <w:lastRenderedPageBreak/>
        <w:t>（</w:t>
      </w:r>
      <w:r>
        <w:rPr>
          <w:rFonts w:ascii="Times New Roman" w:eastAsia="宋体" w:hAnsi="Times New Roman" w:cs="Times New Roman"/>
          <w:color w:val="000000"/>
          <w:sz w:val="24"/>
        </w:rPr>
        <w:t>426.6mg/L</w:t>
      </w:r>
      <w:r>
        <w:rPr>
          <w:rFonts w:ascii="Times New Roman" w:eastAsia="宋体" w:hAnsi="Times New Roman" w:cs="Times New Roman"/>
          <w:color w:val="000000"/>
          <w:sz w:val="24"/>
        </w:rPr>
        <w:t>）、</w:t>
      </w:r>
      <w:r>
        <w:rPr>
          <w:rFonts w:ascii="Times New Roman" w:eastAsia="宋体" w:hAnsi="Times New Roman" w:cs="Times New Roman"/>
          <w:color w:val="000000"/>
          <w:sz w:val="24"/>
          <w:lang w:bidi="ar"/>
        </w:rPr>
        <w:t>布</w:t>
      </w:r>
      <w:proofErr w:type="gramStart"/>
      <w:r>
        <w:rPr>
          <w:rFonts w:ascii="Times New Roman" w:eastAsia="宋体" w:hAnsi="Times New Roman" w:cs="Times New Roman"/>
          <w:color w:val="000000"/>
          <w:sz w:val="24"/>
          <w:lang w:bidi="ar"/>
        </w:rPr>
        <w:t>洛</w:t>
      </w:r>
      <w:proofErr w:type="gramEnd"/>
      <w:r>
        <w:rPr>
          <w:rFonts w:ascii="Times New Roman" w:eastAsia="宋体" w:hAnsi="Times New Roman" w:cs="Times New Roman"/>
          <w:color w:val="000000"/>
          <w:sz w:val="24"/>
          <w:lang w:bidi="ar"/>
        </w:rPr>
        <w:t>芬胶囊（</w:t>
      </w:r>
      <w:r>
        <w:rPr>
          <w:rFonts w:ascii="Times New Roman" w:eastAsia="宋体" w:hAnsi="Times New Roman" w:cs="Times New Roman"/>
          <w:color w:val="000000"/>
          <w:sz w:val="24"/>
          <w:lang w:bidi="ar"/>
        </w:rPr>
        <w:t>478.8mg/L</w:t>
      </w:r>
      <w:r>
        <w:rPr>
          <w:rFonts w:ascii="Times New Roman" w:eastAsia="宋体" w:hAnsi="Times New Roman" w:cs="Times New Roman"/>
          <w:color w:val="000000"/>
          <w:sz w:val="24"/>
          <w:lang w:bidi="ar"/>
        </w:rPr>
        <w:t>）、感冒灵胶囊（</w:t>
      </w:r>
      <w:r>
        <w:rPr>
          <w:rFonts w:ascii="Times New Roman" w:eastAsia="宋体" w:hAnsi="Times New Roman" w:cs="Times New Roman"/>
          <w:color w:val="000000"/>
          <w:sz w:val="24"/>
          <w:lang w:bidi="ar"/>
        </w:rPr>
        <w:t>9g/L</w:t>
      </w:r>
      <w:r>
        <w:rPr>
          <w:rFonts w:ascii="Times New Roman" w:eastAsia="宋体" w:hAnsi="Times New Roman" w:cs="Times New Roman"/>
          <w:color w:val="000000"/>
          <w:sz w:val="24"/>
          <w:lang w:bidi="ar"/>
        </w:rPr>
        <w:t>）</w:t>
      </w:r>
      <w:r>
        <w:rPr>
          <w:rFonts w:ascii="Times New Roman" w:eastAsia="宋体" w:hAnsi="Times New Roman" w:cs="Times New Roman"/>
          <w:color w:val="000000"/>
          <w:sz w:val="24"/>
        </w:rPr>
        <w:t>对检测结果无影响。膀胱癌常用灌注治疗药物卡介苗（</w:t>
      </w:r>
      <w:r>
        <w:rPr>
          <w:rFonts w:ascii="Times New Roman" w:eastAsia="宋体" w:hAnsi="Times New Roman" w:cs="Times New Roman"/>
          <w:color w:val="000000"/>
          <w:sz w:val="24"/>
        </w:rPr>
        <w:t>360mg/L</w:t>
      </w:r>
      <w:r>
        <w:rPr>
          <w:rFonts w:ascii="Times New Roman" w:eastAsia="宋体" w:hAnsi="Times New Roman" w:cs="Times New Roman"/>
          <w:color w:val="000000"/>
          <w:sz w:val="24"/>
        </w:rPr>
        <w:t>）、丝裂霉素（</w:t>
      </w:r>
      <w:r>
        <w:rPr>
          <w:rFonts w:ascii="Times New Roman" w:eastAsia="宋体" w:hAnsi="Times New Roman" w:cs="Times New Roman"/>
          <w:color w:val="000000"/>
          <w:sz w:val="24"/>
        </w:rPr>
        <w:t>120 mg/L</w:t>
      </w:r>
      <w:r>
        <w:rPr>
          <w:rFonts w:ascii="Times New Roman" w:eastAsia="宋体" w:hAnsi="Times New Roman" w:cs="Times New Roman"/>
          <w:color w:val="000000"/>
          <w:sz w:val="24"/>
        </w:rPr>
        <w:t>），</w:t>
      </w:r>
      <w:proofErr w:type="gramStart"/>
      <w:r>
        <w:rPr>
          <w:rFonts w:ascii="Times New Roman" w:eastAsia="宋体" w:hAnsi="Times New Roman" w:cs="Times New Roman"/>
          <w:color w:val="000000"/>
          <w:sz w:val="24"/>
        </w:rPr>
        <w:t>表柔比</w:t>
      </w:r>
      <w:proofErr w:type="gramEnd"/>
      <w:r>
        <w:rPr>
          <w:rFonts w:ascii="Times New Roman" w:eastAsia="宋体" w:hAnsi="Times New Roman" w:cs="Times New Roman"/>
          <w:color w:val="000000"/>
          <w:sz w:val="24"/>
        </w:rPr>
        <w:t>星（</w:t>
      </w:r>
      <w:r>
        <w:rPr>
          <w:rFonts w:ascii="Times New Roman" w:eastAsia="宋体" w:hAnsi="Times New Roman" w:cs="Times New Roman"/>
          <w:color w:val="000000"/>
          <w:sz w:val="24"/>
        </w:rPr>
        <w:t>150mg/L</w:t>
      </w:r>
      <w:r>
        <w:rPr>
          <w:rFonts w:ascii="Times New Roman" w:eastAsia="宋体" w:hAnsi="Times New Roman" w:cs="Times New Roman"/>
          <w:color w:val="000000"/>
          <w:sz w:val="24"/>
        </w:rPr>
        <w:t>）会影响检测的敏感性，因此接受化疗药物治疗后</w:t>
      </w:r>
      <w:r>
        <w:rPr>
          <w:rFonts w:ascii="Times New Roman" w:eastAsia="宋体" w:hAnsi="Times New Roman" w:cs="Times New Roman"/>
          <w:color w:val="000000"/>
          <w:sz w:val="24"/>
        </w:rPr>
        <w:t>1</w:t>
      </w:r>
      <w:r>
        <w:rPr>
          <w:rFonts w:ascii="Times New Roman" w:eastAsia="宋体" w:hAnsi="Times New Roman" w:cs="Times New Roman"/>
          <w:color w:val="000000"/>
          <w:sz w:val="24"/>
        </w:rPr>
        <w:t>个月内</w:t>
      </w:r>
      <w:proofErr w:type="gramStart"/>
      <w:r>
        <w:rPr>
          <w:rFonts w:ascii="Times New Roman" w:eastAsia="宋体" w:hAnsi="Times New Roman" w:cs="Times New Roman"/>
          <w:color w:val="000000"/>
          <w:sz w:val="24"/>
        </w:rPr>
        <w:t>勿</w:t>
      </w:r>
      <w:proofErr w:type="gramEnd"/>
      <w:r>
        <w:rPr>
          <w:rFonts w:ascii="Times New Roman" w:eastAsia="宋体" w:hAnsi="Times New Roman" w:cs="Times New Roman"/>
          <w:color w:val="000000"/>
          <w:sz w:val="24"/>
        </w:rPr>
        <w:t>留样检测。</w:t>
      </w:r>
    </w:p>
    <w:p w:rsidR="00A77A4A" w:rsidRDefault="00000000">
      <w:pPr>
        <w:numPr>
          <w:ilvl w:val="0"/>
          <w:numId w:val="7"/>
        </w:numPr>
        <w:spacing w:line="360" w:lineRule="auto"/>
        <w:jc w:val="left"/>
        <w:rPr>
          <w:rFonts w:ascii="Times New Roman" w:eastAsia="宋体" w:hAnsi="Times New Roman" w:cs="Times New Roman"/>
          <w:b/>
          <w:bCs/>
          <w:color w:val="000000"/>
          <w:sz w:val="24"/>
        </w:rPr>
      </w:pPr>
      <w:r>
        <w:rPr>
          <w:rFonts w:ascii="Times New Roman" w:eastAsia="宋体" w:hAnsi="Times New Roman" w:cs="Times New Roman"/>
          <w:b/>
          <w:bCs/>
          <w:color w:val="000000"/>
          <w:sz w:val="24"/>
        </w:rPr>
        <w:t>交叉反应</w:t>
      </w:r>
    </w:p>
    <w:p w:rsidR="00A77A4A" w:rsidRDefault="00000000">
      <w:pPr>
        <w:spacing w:line="360" w:lineRule="auto"/>
        <w:ind w:firstLineChars="200" w:firstLine="480"/>
        <w:jc w:val="left"/>
        <w:rPr>
          <w:rFonts w:ascii="Times New Roman" w:eastAsia="宋体" w:hAnsi="Times New Roman" w:cs="Times New Roman"/>
          <w:color w:val="000000"/>
          <w:sz w:val="24"/>
        </w:rPr>
      </w:pPr>
      <w:r>
        <w:rPr>
          <w:rFonts w:ascii="Times New Roman" w:eastAsia="宋体" w:hAnsi="Times New Roman" w:cs="Times New Roman"/>
          <w:color w:val="000000"/>
          <w:sz w:val="24"/>
        </w:rPr>
        <w:t>试剂盒检测转化前的尿液样本、非目标的其它基因甲基阳性的尿液样本、常见尿道微生物样本及尿道相关良性病变，均无交叉反应；试剂盒检测其它恶性肿瘤患者尿液样本（肾细胞癌、前列腺癌、肝癌、胃癌、输尿管癌、肾盂癌），结果显示：该产品与输尿管癌和肾盂癌存在一定的交叉反应，与其它恶性肿瘤无交叉反应。</w:t>
      </w:r>
    </w:p>
    <w:p w:rsidR="00A77A4A" w:rsidRDefault="00000000">
      <w:pPr>
        <w:numPr>
          <w:ilvl w:val="0"/>
          <w:numId w:val="7"/>
        </w:numPr>
        <w:spacing w:line="360" w:lineRule="auto"/>
        <w:jc w:val="left"/>
        <w:rPr>
          <w:rFonts w:ascii="Times New Roman" w:eastAsia="宋体" w:hAnsi="Times New Roman" w:cs="Times New Roman"/>
          <w:b/>
          <w:bCs/>
          <w:color w:val="000000"/>
          <w:sz w:val="24"/>
        </w:rPr>
      </w:pPr>
      <w:r>
        <w:rPr>
          <w:rFonts w:ascii="Times New Roman" w:eastAsia="宋体" w:hAnsi="Times New Roman" w:cs="Times New Roman"/>
          <w:b/>
          <w:bCs/>
          <w:color w:val="000000"/>
          <w:sz w:val="24"/>
        </w:rPr>
        <w:t>准确性</w:t>
      </w:r>
    </w:p>
    <w:p w:rsidR="00A77A4A" w:rsidRDefault="00000000">
      <w:pPr>
        <w:spacing w:line="360" w:lineRule="auto"/>
        <w:jc w:val="left"/>
        <w:rPr>
          <w:rFonts w:ascii="Times New Roman" w:eastAsia="宋体" w:hAnsi="Times New Roman" w:cs="Times New Roman"/>
          <w:color w:val="000000"/>
          <w:sz w:val="24"/>
        </w:rPr>
      </w:pPr>
      <w:r>
        <w:rPr>
          <w:rFonts w:ascii="Times New Roman" w:eastAsia="宋体" w:hAnsi="Times New Roman" w:cs="Times New Roman"/>
          <w:color w:val="000000"/>
          <w:sz w:val="24"/>
        </w:rPr>
        <w:t xml:space="preserve">    </w:t>
      </w:r>
      <w:r>
        <w:rPr>
          <w:rFonts w:ascii="Times New Roman" w:eastAsia="宋体" w:hAnsi="Times New Roman" w:cs="Times New Roman"/>
          <w:color w:val="000000"/>
          <w:sz w:val="24"/>
        </w:rPr>
        <w:t>选择</w:t>
      </w:r>
      <w:r>
        <w:rPr>
          <w:rFonts w:ascii="Times New Roman" w:eastAsia="宋体" w:hAnsi="Times New Roman" w:cs="Times New Roman"/>
          <w:color w:val="000000"/>
          <w:sz w:val="24"/>
        </w:rPr>
        <w:t>138</w:t>
      </w:r>
      <w:r>
        <w:rPr>
          <w:rFonts w:ascii="Times New Roman" w:eastAsia="宋体" w:hAnsi="Times New Roman" w:cs="Times New Roman"/>
          <w:color w:val="000000"/>
          <w:sz w:val="24"/>
        </w:rPr>
        <w:t>例样本进行准确性研究，得出阳性符合率为</w:t>
      </w:r>
      <w:r>
        <w:rPr>
          <w:rFonts w:ascii="Times New Roman" w:eastAsia="宋体" w:hAnsi="Times New Roman" w:cs="Times New Roman"/>
          <w:color w:val="000000"/>
          <w:sz w:val="24"/>
        </w:rPr>
        <w:t>100%</w:t>
      </w:r>
      <w:r>
        <w:rPr>
          <w:rFonts w:ascii="Times New Roman" w:eastAsia="宋体" w:hAnsi="Times New Roman" w:cs="Times New Roman"/>
          <w:color w:val="000000"/>
          <w:sz w:val="24"/>
        </w:rPr>
        <w:t>，阴性符合率为</w:t>
      </w:r>
      <w:r>
        <w:rPr>
          <w:rFonts w:ascii="Times New Roman" w:eastAsia="宋体" w:hAnsi="Times New Roman" w:cs="Times New Roman"/>
          <w:sz w:val="24"/>
        </w:rPr>
        <w:t>96.67%</w:t>
      </w:r>
      <w:r>
        <w:rPr>
          <w:rFonts w:ascii="Times New Roman" w:eastAsia="宋体" w:hAnsi="Times New Roman" w:cs="Times New Roman"/>
          <w:sz w:val="24"/>
        </w:rPr>
        <w:t>，符合率为</w:t>
      </w:r>
      <w:r>
        <w:rPr>
          <w:rFonts w:ascii="Times New Roman" w:eastAsia="宋体" w:hAnsi="Times New Roman" w:cs="Times New Roman"/>
          <w:sz w:val="24"/>
        </w:rPr>
        <w:t>97.83%</w:t>
      </w:r>
      <w:r>
        <w:rPr>
          <w:rFonts w:ascii="Times New Roman" w:eastAsia="宋体" w:hAnsi="Times New Roman" w:cs="Times New Roman"/>
          <w:sz w:val="24"/>
        </w:rPr>
        <w:t>。</w:t>
      </w:r>
      <w:r>
        <w:rPr>
          <w:rFonts w:ascii="Times New Roman" w:eastAsia="宋体" w:hAnsi="Times New Roman" w:cs="Times New Roman"/>
          <w:kern w:val="24"/>
          <w:sz w:val="24"/>
        </w:rPr>
        <w:t>根据临床疾病的类型分为膀胱癌组、正常人组、</w:t>
      </w:r>
      <w:proofErr w:type="gramStart"/>
      <w:r>
        <w:rPr>
          <w:rFonts w:ascii="Times New Roman" w:eastAsia="宋体" w:hAnsi="Times New Roman" w:cs="Times New Roman"/>
          <w:kern w:val="24"/>
          <w:sz w:val="24"/>
        </w:rPr>
        <w:t>干扰组</w:t>
      </w:r>
      <w:proofErr w:type="gramEnd"/>
      <w:r>
        <w:rPr>
          <w:rFonts w:ascii="Times New Roman" w:eastAsia="宋体" w:hAnsi="Times New Roman" w:cs="Times New Roman"/>
          <w:kern w:val="24"/>
          <w:sz w:val="24"/>
        </w:rPr>
        <w:t>和上尿路肿瘤组，一致性分别为：</w:t>
      </w:r>
      <w:r>
        <w:rPr>
          <w:rFonts w:ascii="Times New Roman" w:eastAsia="宋体" w:hAnsi="Times New Roman" w:cs="Times New Roman"/>
          <w:sz w:val="24"/>
        </w:rPr>
        <w:t>97.30%</w:t>
      </w:r>
      <w:r>
        <w:rPr>
          <w:rFonts w:ascii="Times New Roman" w:eastAsia="宋体" w:hAnsi="Times New Roman" w:cs="Times New Roman"/>
          <w:sz w:val="24"/>
        </w:rPr>
        <w:t>、</w:t>
      </w:r>
      <w:r>
        <w:rPr>
          <w:rFonts w:ascii="Times New Roman" w:eastAsia="宋体" w:hAnsi="Times New Roman" w:cs="Times New Roman"/>
          <w:sz w:val="24"/>
        </w:rPr>
        <w:t>100%</w:t>
      </w:r>
      <w:r>
        <w:rPr>
          <w:rFonts w:ascii="Times New Roman" w:eastAsia="宋体" w:hAnsi="Times New Roman" w:cs="Times New Roman"/>
          <w:sz w:val="24"/>
        </w:rPr>
        <w:t>、</w:t>
      </w:r>
      <w:r>
        <w:rPr>
          <w:rFonts w:ascii="Times New Roman" w:eastAsia="宋体" w:hAnsi="Times New Roman" w:cs="Times New Roman"/>
          <w:sz w:val="24"/>
        </w:rPr>
        <w:t>96.08%</w:t>
      </w:r>
      <w:r>
        <w:rPr>
          <w:rFonts w:ascii="Times New Roman" w:eastAsia="宋体" w:hAnsi="Times New Roman" w:cs="Times New Roman"/>
          <w:sz w:val="24"/>
        </w:rPr>
        <w:t>和</w:t>
      </w:r>
      <w:r>
        <w:rPr>
          <w:rFonts w:ascii="Times New Roman" w:eastAsia="宋体" w:hAnsi="Times New Roman" w:cs="Times New Roman"/>
          <w:sz w:val="24"/>
        </w:rPr>
        <w:t>100%</w:t>
      </w:r>
      <w:r>
        <w:rPr>
          <w:rFonts w:ascii="Times New Roman" w:eastAsia="宋体" w:hAnsi="Times New Roman" w:cs="Times New Roman"/>
          <w:sz w:val="24"/>
        </w:rPr>
        <w:t>。</w:t>
      </w:r>
    </w:p>
    <w:p w:rsidR="00A77A4A" w:rsidRDefault="00000000">
      <w:pPr>
        <w:numPr>
          <w:ilvl w:val="0"/>
          <w:numId w:val="7"/>
        </w:numPr>
        <w:spacing w:line="360" w:lineRule="auto"/>
        <w:jc w:val="left"/>
        <w:rPr>
          <w:rFonts w:ascii="Times New Roman" w:eastAsia="宋体" w:hAnsi="Times New Roman" w:cs="Times New Roman"/>
          <w:b/>
          <w:bCs/>
          <w:color w:val="000000"/>
          <w:sz w:val="24"/>
        </w:rPr>
      </w:pPr>
      <w:r>
        <w:rPr>
          <w:rFonts w:ascii="Times New Roman" w:eastAsia="宋体" w:hAnsi="Times New Roman" w:cs="Times New Roman"/>
          <w:b/>
          <w:bCs/>
          <w:color w:val="000000"/>
          <w:sz w:val="24"/>
        </w:rPr>
        <w:t>临床有效性</w:t>
      </w:r>
    </w:p>
    <w:p w:rsidR="00A77A4A" w:rsidRDefault="00000000">
      <w:pPr>
        <w:widowControl/>
        <w:spacing w:line="360" w:lineRule="auto"/>
        <w:ind w:firstLineChars="200" w:firstLine="480"/>
        <w:jc w:val="left"/>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通过三家临床机构共纳入</w:t>
      </w:r>
      <w:r>
        <w:rPr>
          <w:rFonts w:ascii="Times New Roman" w:eastAsia="宋体" w:hAnsi="Times New Roman" w:cs="Times New Roman"/>
          <w:color w:val="000000"/>
          <w:kern w:val="0"/>
          <w:sz w:val="24"/>
          <w:lang w:bidi="ar"/>
        </w:rPr>
        <w:t>1233</w:t>
      </w:r>
      <w:r>
        <w:rPr>
          <w:rFonts w:ascii="Times New Roman" w:eastAsia="宋体" w:hAnsi="Times New Roman" w:cs="Times New Roman"/>
          <w:color w:val="000000"/>
          <w:kern w:val="0"/>
          <w:sz w:val="24"/>
          <w:lang w:bidi="ar"/>
        </w:rPr>
        <w:t>例临床有效样本的验证，本</w:t>
      </w:r>
      <w:proofErr w:type="gramStart"/>
      <w:r>
        <w:rPr>
          <w:rFonts w:ascii="Times New Roman" w:eastAsia="宋体" w:hAnsi="Times New Roman" w:cs="Times New Roman"/>
          <w:color w:val="000000"/>
          <w:kern w:val="0"/>
          <w:sz w:val="24"/>
          <w:lang w:bidi="ar"/>
        </w:rPr>
        <w:t>试剂盒对膀胱癌</w:t>
      </w:r>
      <w:proofErr w:type="gramEnd"/>
      <w:r>
        <w:rPr>
          <w:rFonts w:ascii="Times New Roman" w:eastAsia="宋体" w:hAnsi="Times New Roman" w:cs="Times New Roman"/>
          <w:color w:val="000000"/>
          <w:kern w:val="0"/>
          <w:sz w:val="24"/>
          <w:lang w:bidi="ar"/>
        </w:rPr>
        <w:t>检测的灵敏度为</w:t>
      </w:r>
      <w:r>
        <w:rPr>
          <w:rFonts w:ascii="Times New Roman" w:eastAsia="宋体" w:hAnsi="Times New Roman" w:cs="Times New Roman"/>
          <w:color w:val="000000"/>
          <w:kern w:val="0"/>
          <w:sz w:val="24"/>
          <w:lang w:bidi="ar"/>
        </w:rPr>
        <w:t>88.2%</w:t>
      </w:r>
      <w:r>
        <w:rPr>
          <w:rFonts w:ascii="Times New Roman" w:eastAsia="宋体" w:hAnsi="Times New Roman" w:cs="Times New Roman"/>
          <w:color w:val="000000"/>
          <w:kern w:val="0"/>
          <w:sz w:val="24"/>
          <w:lang w:bidi="ar"/>
        </w:rPr>
        <w:t>、特异性为</w:t>
      </w:r>
      <w:r>
        <w:rPr>
          <w:rFonts w:ascii="Times New Roman" w:eastAsia="宋体" w:hAnsi="Times New Roman" w:cs="Times New Roman"/>
          <w:color w:val="000000"/>
          <w:kern w:val="0"/>
          <w:sz w:val="24"/>
          <w:lang w:bidi="ar"/>
        </w:rPr>
        <w:t>86.8%</w:t>
      </w:r>
      <w:r>
        <w:rPr>
          <w:rFonts w:ascii="Times New Roman" w:eastAsia="宋体" w:hAnsi="Times New Roman" w:cs="Times New Roman"/>
          <w:color w:val="000000"/>
          <w:kern w:val="0"/>
          <w:sz w:val="24"/>
          <w:lang w:bidi="ar"/>
        </w:rPr>
        <w:t>，总符合率为</w:t>
      </w:r>
      <w:r>
        <w:rPr>
          <w:rFonts w:ascii="Times New Roman" w:eastAsia="宋体" w:hAnsi="Times New Roman" w:cs="Times New Roman"/>
          <w:color w:val="000000"/>
          <w:kern w:val="0"/>
          <w:sz w:val="24"/>
          <w:lang w:bidi="ar"/>
        </w:rPr>
        <w:t>87.2%</w:t>
      </w:r>
      <w:r>
        <w:rPr>
          <w:rFonts w:ascii="Times New Roman" w:eastAsia="宋体" w:hAnsi="Times New Roman" w:cs="Times New Roman"/>
          <w:color w:val="000000"/>
          <w:kern w:val="0"/>
          <w:sz w:val="24"/>
          <w:lang w:bidi="ar"/>
        </w:rPr>
        <w:t>。</w:t>
      </w:r>
    </w:p>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【注意事项】</w:t>
      </w:r>
    </w:p>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 xml:space="preserve">1. </w:t>
      </w:r>
      <w:r>
        <w:rPr>
          <w:rFonts w:ascii="Times New Roman" w:eastAsia="宋体" w:hAnsi="Times New Roman" w:cs="Times New Roman"/>
          <w:b/>
          <w:color w:val="000000"/>
          <w:sz w:val="24"/>
        </w:rPr>
        <w:t>实验室注意事项</w:t>
      </w:r>
    </w:p>
    <w:p w:rsidR="00A77A4A" w:rsidRDefault="00000000">
      <w:pPr>
        <w:spacing w:line="360" w:lineRule="auto"/>
        <w:ind w:left="324" w:hangingChars="135" w:hanging="324"/>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1</w:t>
      </w:r>
      <w:r>
        <w:rPr>
          <w:rFonts w:ascii="Times New Roman" w:eastAsia="宋体" w:hAnsi="Times New Roman" w:cs="Times New Roman"/>
          <w:bCs/>
          <w:color w:val="000000"/>
          <w:sz w:val="24"/>
        </w:rPr>
        <w:t>）应避免实验过程中的交叉污染，包括</w:t>
      </w:r>
      <w:r>
        <w:rPr>
          <w:rFonts w:ascii="Times New Roman" w:eastAsia="宋体" w:hAnsi="Times New Roman" w:cs="Times New Roman"/>
          <w:bCs/>
          <w:color w:val="000000"/>
          <w:sz w:val="24"/>
        </w:rPr>
        <w:t>DNA</w:t>
      </w:r>
      <w:r>
        <w:rPr>
          <w:rFonts w:ascii="Times New Roman" w:eastAsia="宋体" w:hAnsi="Times New Roman" w:cs="Times New Roman"/>
          <w:bCs/>
          <w:color w:val="000000"/>
          <w:sz w:val="24"/>
        </w:rPr>
        <w:t>提取，</w:t>
      </w:r>
      <w:proofErr w:type="gramStart"/>
      <w:r>
        <w:rPr>
          <w:rFonts w:ascii="Times New Roman" w:eastAsia="宋体" w:hAnsi="Times New Roman" w:cs="Times New Roman"/>
          <w:bCs/>
          <w:color w:val="000000"/>
          <w:sz w:val="24"/>
        </w:rPr>
        <w:t>亚硫酸氢盐转化</w:t>
      </w:r>
      <w:proofErr w:type="gramEnd"/>
      <w:r>
        <w:rPr>
          <w:rFonts w:ascii="Times New Roman" w:eastAsia="宋体" w:hAnsi="Times New Roman" w:cs="Times New Roman"/>
          <w:bCs/>
          <w:color w:val="000000"/>
          <w:sz w:val="24"/>
        </w:rPr>
        <w:t>和</w:t>
      </w:r>
      <w:r>
        <w:rPr>
          <w:rFonts w:ascii="Times New Roman" w:eastAsia="宋体" w:hAnsi="Times New Roman" w:cs="Times New Roman"/>
          <w:bCs/>
          <w:color w:val="000000"/>
          <w:sz w:val="24"/>
        </w:rPr>
        <w:t>DNA</w:t>
      </w:r>
      <w:r>
        <w:rPr>
          <w:rFonts w:ascii="Times New Roman" w:eastAsia="宋体" w:hAnsi="Times New Roman" w:cs="Times New Roman"/>
          <w:bCs/>
          <w:color w:val="000000"/>
          <w:sz w:val="24"/>
        </w:rPr>
        <w:t>洗涤等过程。</w:t>
      </w:r>
    </w:p>
    <w:p w:rsidR="00A77A4A" w:rsidRDefault="00000000">
      <w:pPr>
        <w:spacing w:line="360" w:lineRule="auto"/>
        <w:ind w:left="324" w:hangingChars="135" w:hanging="324"/>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）为防止在</w:t>
      </w:r>
      <w:r>
        <w:rPr>
          <w:rFonts w:ascii="Times New Roman" w:eastAsia="宋体" w:hAnsi="Times New Roman" w:cs="Times New Roman"/>
          <w:bCs/>
          <w:color w:val="000000"/>
          <w:sz w:val="24"/>
        </w:rPr>
        <w:t>DNA</w:t>
      </w:r>
      <w:r>
        <w:rPr>
          <w:rFonts w:ascii="Times New Roman" w:eastAsia="宋体" w:hAnsi="Times New Roman" w:cs="Times New Roman"/>
          <w:bCs/>
          <w:color w:val="000000"/>
          <w:sz w:val="24"/>
        </w:rPr>
        <w:t>提取过程中核酸酶混入样本，建议使用一次性的移液管和枪头，这样可以避免不同样本间的交叉污染。检测实验应该由精通</w:t>
      </w:r>
      <w:r>
        <w:rPr>
          <w:rFonts w:ascii="Times New Roman" w:eastAsia="宋体" w:hAnsi="Times New Roman" w:cs="Times New Roman"/>
          <w:bCs/>
          <w:color w:val="000000"/>
          <w:sz w:val="24"/>
        </w:rPr>
        <w:t>DNA</w:t>
      </w:r>
      <w:r>
        <w:rPr>
          <w:rFonts w:ascii="Times New Roman" w:eastAsia="宋体" w:hAnsi="Times New Roman" w:cs="Times New Roman"/>
          <w:bCs/>
          <w:color w:val="000000"/>
          <w:sz w:val="24"/>
        </w:rPr>
        <w:t>提取和荧光定量</w:t>
      </w:r>
      <w:r>
        <w:rPr>
          <w:rFonts w:ascii="Times New Roman" w:eastAsia="宋体" w:hAnsi="Times New Roman" w:cs="Times New Roman"/>
          <w:bCs/>
          <w:color w:val="000000"/>
          <w:sz w:val="24"/>
        </w:rPr>
        <w:t>PCR</w:t>
      </w:r>
      <w:r>
        <w:rPr>
          <w:rFonts w:ascii="Times New Roman" w:eastAsia="宋体" w:hAnsi="Times New Roman" w:cs="Times New Roman"/>
          <w:bCs/>
          <w:color w:val="000000"/>
          <w:sz w:val="24"/>
        </w:rPr>
        <w:t>分析的专业实验人员完成。</w:t>
      </w:r>
    </w:p>
    <w:p w:rsidR="00A77A4A" w:rsidRDefault="00000000">
      <w:pPr>
        <w:spacing w:line="360" w:lineRule="auto"/>
        <w:ind w:left="324" w:hangingChars="135" w:hanging="324"/>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3</w:t>
      </w:r>
      <w:r>
        <w:rPr>
          <w:rFonts w:ascii="Times New Roman" w:eastAsia="宋体" w:hAnsi="Times New Roman" w:cs="Times New Roman"/>
          <w:bCs/>
          <w:color w:val="000000"/>
          <w:sz w:val="24"/>
        </w:rPr>
        <w:t>）为防止</w:t>
      </w:r>
      <w:r>
        <w:rPr>
          <w:rFonts w:ascii="Times New Roman" w:eastAsia="宋体" w:hAnsi="Times New Roman" w:cs="Times New Roman"/>
          <w:bCs/>
          <w:color w:val="000000"/>
          <w:sz w:val="24"/>
        </w:rPr>
        <w:t>PCR</w:t>
      </w:r>
      <w:r>
        <w:rPr>
          <w:rFonts w:ascii="Times New Roman" w:eastAsia="宋体" w:hAnsi="Times New Roman" w:cs="Times New Roman"/>
          <w:bCs/>
          <w:color w:val="000000"/>
          <w:sz w:val="24"/>
        </w:rPr>
        <w:t>扩增产物的污染，建议严格区分</w:t>
      </w:r>
      <w:r>
        <w:rPr>
          <w:rFonts w:ascii="Times New Roman" w:eastAsia="宋体" w:hAnsi="Times New Roman" w:cs="Times New Roman"/>
          <w:bCs/>
          <w:color w:val="000000"/>
          <w:sz w:val="24"/>
        </w:rPr>
        <w:t>PCR</w:t>
      </w:r>
      <w:r>
        <w:rPr>
          <w:rFonts w:ascii="Times New Roman" w:eastAsia="宋体" w:hAnsi="Times New Roman" w:cs="Times New Roman"/>
          <w:bCs/>
          <w:color w:val="000000"/>
          <w:sz w:val="24"/>
        </w:rPr>
        <w:t>步骤，分为</w:t>
      </w:r>
      <w:r>
        <w:rPr>
          <w:rFonts w:ascii="Times New Roman" w:eastAsia="宋体" w:hAnsi="Times New Roman" w:cs="Times New Roman"/>
          <w:bCs/>
          <w:color w:val="000000"/>
          <w:sz w:val="24"/>
        </w:rPr>
        <w:t>DNA</w:t>
      </w:r>
      <w:r>
        <w:rPr>
          <w:rFonts w:ascii="Times New Roman" w:eastAsia="宋体" w:hAnsi="Times New Roman" w:cs="Times New Roman"/>
          <w:bCs/>
          <w:color w:val="000000"/>
          <w:sz w:val="24"/>
        </w:rPr>
        <w:t>的提取及转化、</w:t>
      </w:r>
      <w:r>
        <w:rPr>
          <w:rFonts w:ascii="Times New Roman" w:eastAsia="宋体" w:hAnsi="Times New Roman" w:cs="Times New Roman"/>
          <w:bCs/>
          <w:color w:val="000000"/>
          <w:sz w:val="24"/>
        </w:rPr>
        <w:t>PCR</w:t>
      </w:r>
      <w:r>
        <w:rPr>
          <w:rFonts w:ascii="Times New Roman" w:eastAsia="宋体" w:hAnsi="Times New Roman" w:cs="Times New Roman"/>
          <w:bCs/>
          <w:color w:val="000000"/>
          <w:sz w:val="24"/>
        </w:rPr>
        <w:t>试剂的配置和荧光定量</w:t>
      </w:r>
      <w:r>
        <w:rPr>
          <w:rFonts w:ascii="Times New Roman" w:eastAsia="宋体" w:hAnsi="Times New Roman" w:cs="Times New Roman"/>
          <w:bCs/>
          <w:color w:val="000000"/>
          <w:sz w:val="24"/>
        </w:rPr>
        <w:t>PCR</w:t>
      </w:r>
      <w:r>
        <w:rPr>
          <w:rFonts w:ascii="Times New Roman" w:eastAsia="宋体" w:hAnsi="Times New Roman" w:cs="Times New Roman"/>
          <w:bCs/>
          <w:color w:val="000000"/>
          <w:sz w:val="24"/>
        </w:rPr>
        <w:t>扩增。</w:t>
      </w:r>
    </w:p>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 xml:space="preserve">2. </w:t>
      </w:r>
      <w:r>
        <w:rPr>
          <w:rFonts w:ascii="Times New Roman" w:eastAsia="宋体" w:hAnsi="Times New Roman" w:cs="Times New Roman"/>
          <w:b/>
          <w:color w:val="000000"/>
          <w:sz w:val="24"/>
        </w:rPr>
        <w:t>微生物及感染状态</w:t>
      </w:r>
    </w:p>
    <w:p w:rsidR="00A77A4A" w:rsidRDefault="00000000">
      <w:pPr>
        <w:spacing w:line="360" w:lineRule="auto"/>
        <w:rPr>
          <w:rFonts w:ascii="Times New Roman" w:eastAsia="宋体" w:hAnsi="Times New Roman" w:cs="Times New Roman"/>
          <w:bCs/>
          <w:color w:val="000000"/>
          <w:sz w:val="24"/>
        </w:rPr>
      </w:pPr>
      <w:r>
        <w:rPr>
          <w:rFonts w:ascii="Times New Roman" w:eastAsia="宋体" w:hAnsi="Times New Roman" w:cs="Times New Roman"/>
          <w:b/>
          <w:color w:val="000000"/>
          <w:sz w:val="24"/>
        </w:rPr>
        <w:t xml:space="preserve"> </w:t>
      </w:r>
      <w:r>
        <w:rPr>
          <w:rFonts w:ascii="Times New Roman" w:eastAsia="宋体" w:hAnsi="Times New Roman" w:cs="Times New Roman"/>
          <w:bCs/>
          <w:color w:val="000000"/>
          <w:sz w:val="24"/>
        </w:rPr>
        <w:t xml:space="preserve">  </w:t>
      </w:r>
      <w:r>
        <w:rPr>
          <w:rFonts w:ascii="Times New Roman" w:eastAsia="宋体" w:hAnsi="Times New Roman" w:cs="Times New Roman"/>
          <w:bCs/>
          <w:color w:val="000000"/>
          <w:sz w:val="24"/>
        </w:rPr>
        <w:t>为了避免样本中任何潜在的生物危险，检测样本应视为具有传染性物质，避免接触到皮肤和黏膜；样本的处理建议在可防止气雾外流的生物安全柜中操作，</w:t>
      </w:r>
      <w:r>
        <w:rPr>
          <w:rFonts w:ascii="Times New Roman" w:eastAsia="宋体" w:hAnsi="Times New Roman" w:cs="Times New Roman"/>
          <w:bCs/>
          <w:color w:val="000000"/>
          <w:sz w:val="24"/>
        </w:rPr>
        <w:lastRenderedPageBreak/>
        <w:t>样本制备区所用过的试管、吸头需打入盛有消毒剂的容器，并与废弃物一起灭菌后方可丢弃；</w:t>
      </w:r>
      <w:r>
        <w:rPr>
          <w:rFonts w:ascii="Times New Roman" w:eastAsia="宋体" w:hAnsi="Times New Roman" w:cs="Times New Roman"/>
          <w:bCs/>
          <w:color w:val="000000"/>
          <w:sz w:val="24"/>
        </w:rPr>
        <w:t xml:space="preserve"> </w:t>
      </w:r>
      <w:r>
        <w:rPr>
          <w:rFonts w:ascii="Times New Roman" w:eastAsia="宋体" w:hAnsi="Times New Roman" w:cs="Times New Roman"/>
          <w:bCs/>
          <w:color w:val="000000"/>
          <w:sz w:val="24"/>
        </w:rPr>
        <w:t>样本操作和处理均需符合相关法规要求：卫生部《微生物和生物医学实验室生物安全通用准则》和《医疗废物管理条例》。</w:t>
      </w:r>
    </w:p>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【参考文献】</w:t>
      </w:r>
    </w:p>
    <w:p w:rsidR="00A77A4A" w:rsidRDefault="00000000">
      <w:pPr>
        <w:numPr>
          <w:ilvl w:val="3"/>
          <w:numId w:val="8"/>
        </w:numPr>
        <w:tabs>
          <w:tab w:val="clear" w:pos="2205"/>
        </w:tabs>
        <w:spacing w:line="360" w:lineRule="auto"/>
        <w:ind w:left="360" w:hanging="360"/>
        <w:rPr>
          <w:rFonts w:ascii="Times New Roman" w:eastAsia="宋体" w:hAnsi="Times New Roman" w:cs="Times New Roman"/>
          <w:color w:val="000000"/>
          <w:sz w:val="24"/>
        </w:rPr>
      </w:pPr>
      <w:r>
        <w:rPr>
          <w:rFonts w:ascii="Times New Roman" w:eastAsia="宋体" w:hAnsi="Times New Roman" w:cs="Times New Roman"/>
          <w:color w:val="000000"/>
          <w:kern w:val="0"/>
          <w:sz w:val="24"/>
        </w:rPr>
        <w:t>国家药品监督管理局</w:t>
      </w:r>
      <w:r>
        <w:rPr>
          <w:rFonts w:ascii="Times New Roman" w:eastAsia="宋体" w:hAnsi="Times New Roman" w:cs="Times New Roman"/>
          <w:color w:val="000000"/>
          <w:kern w:val="0"/>
          <w:sz w:val="24"/>
        </w:rPr>
        <w:t>.</w:t>
      </w:r>
      <w:r>
        <w:rPr>
          <w:rFonts w:ascii="Times New Roman" w:eastAsia="宋体" w:hAnsi="Times New Roman" w:cs="Times New Roman"/>
          <w:color w:val="000000"/>
          <w:kern w:val="0"/>
          <w:sz w:val="24"/>
        </w:rPr>
        <w:t>《体外诊断试剂说明书编写指导原则》（</w:t>
      </w:r>
      <w:r>
        <w:rPr>
          <w:rFonts w:ascii="Times New Roman" w:eastAsia="宋体" w:hAnsi="Times New Roman" w:cs="Times New Roman"/>
          <w:color w:val="000000"/>
          <w:kern w:val="0"/>
          <w:sz w:val="24"/>
        </w:rPr>
        <w:t>2014</w:t>
      </w:r>
      <w:r>
        <w:rPr>
          <w:rFonts w:ascii="Times New Roman" w:eastAsia="宋体" w:hAnsi="Times New Roman" w:cs="Times New Roman"/>
          <w:color w:val="000000"/>
          <w:kern w:val="0"/>
          <w:sz w:val="24"/>
        </w:rPr>
        <w:t>年第</w:t>
      </w:r>
      <w:r>
        <w:rPr>
          <w:rFonts w:ascii="Times New Roman" w:eastAsia="宋体" w:hAnsi="Times New Roman" w:cs="Times New Roman"/>
          <w:color w:val="000000"/>
          <w:kern w:val="0"/>
          <w:sz w:val="24"/>
        </w:rPr>
        <w:t>17</w:t>
      </w:r>
      <w:r>
        <w:rPr>
          <w:rFonts w:ascii="Times New Roman" w:eastAsia="宋体" w:hAnsi="Times New Roman" w:cs="Times New Roman"/>
          <w:color w:val="000000"/>
          <w:kern w:val="0"/>
          <w:sz w:val="24"/>
        </w:rPr>
        <w:t>号公告）</w:t>
      </w:r>
    </w:p>
    <w:p w:rsidR="00A77A4A" w:rsidRDefault="00000000">
      <w:pPr>
        <w:numPr>
          <w:ilvl w:val="3"/>
          <w:numId w:val="8"/>
        </w:numPr>
        <w:tabs>
          <w:tab w:val="clear" w:pos="2205"/>
        </w:tabs>
        <w:spacing w:line="360" w:lineRule="auto"/>
        <w:ind w:left="360" w:hanging="360"/>
        <w:rPr>
          <w:rFonts w:ascii="Times New Roman" w:eastAsia="宋体" w:hAnsi="Times New Roman" w:cs="Times New Roman"/>
          <w:color w:val="212121"/>
          <w:sz w:val="24"/>
          <w:shd w:val="clear" w:color="auto" w:fill="FFFFFF"/>
        </w:rPr>
      </w:pPr>
      <w:proofErr w:type="spellStart"/>
      <w:r>
        <w:rPr>
          <w:rFonts w:ascii="Times New Roman" w:eastAsia="宋体" w:hAnsi="Times New Roman" w:cs="Times New Roman"/>
          <w:color w:val="212121"/>
          <w:sz w:val="24"/>
          <w:shd w:val="clear" w:color="auto" w:fill="FFFFFF"/>
        </w:rPr>
        <w:t>Miremami</w:t>
      </w:r>
      <w:proofErr w:type="spellEnd"/>
      <w:r>
        <w:rPr>
          <w:rFonts w:ascii="Times New Roman" w:eastAsia="宋体" w:hAnsi="Times New Roman" w:cs="Times New Roman"/>
          <w:color w:val="212121"/>
          <w:sz w:val="24"/>
          <w:shd w:val="clear" w:color="auto" w:fill="FFFFFF"/>
        </w:rPr>
        <w:t xml:space="preserve"> J, </w:t>
      </w:r>
      <w:proofErr w:type="spellStart"/>
      <w:r>
        <w:rPr>
          <w:rFonts w:ascii="Times New Roman" w:eastAsia="宋体" w:hAnsi="Times New Roman" w:cs="Times New Roman"/>
          <w:color w:val="212121"/>
          <w:sz w:val="24"/>
          <w:shd w:val="clear" w:color="auto" w:fill="FFFFFF"/>
        </w:rPr>
        <w:t>Kyprianou</w:t>
      </w:r>
      <w:proofErr w:type="spellEnd"/>
      <w:r>
        <w:rPr>
          <w:rFonts w:ascii="Times New Roman" w:eastAsia="宋体" w:hAnsi="Times New Roman" w:cs="Times New Roman"/>
          <w:color w:val="212121"/>
          <w:sz w:val="24"/>
          <w:shd w:val="clear" w:color="auto" w:fill="FFFFFF"/>
        </w:rPr>
        <w:t xml:space="preserve"> N. The Promise of Novel Molecular Markers in Bladder Cancer. </w:t>
      </w:r>
      <w:r>
        <w:rPr>
          <w:rStyle w:val="a4"/>
          <w:rFonts w:ascii="Times New Roman" w:eastAsia="宋体" w:hAnsi="Times New Roman" w:cs="Times New Roman"/>
          <w:color w:val="212121"/>
          <w:sz w:val="24"/>
          <w:shd w:val="clear" w:color="auto" w:fill="FFFFFF"/>
        </w:rPr>
        <w:t>International Journal of Molecular Sciences</w:t>
      </w:r>
      <w:r>
        <w:rPr>
          <w:rFonts w:ascii="Times New Roman" w:eastAsia="宋体" w:hAnsi="Times New Roman" w:cs="Times New Roman"/>
          <w:color w:val="212121"/>
          <w:sz w:val="24"/>
          <w:shd w:val="clear" w:color="auto" w:fill="FFFFFF"/>
        </w:rPr>
        <w:t>. 2014; 15(12):23897-23908</w:t>
      </w:r>
    </w:p>
    <w:p w:rsidR="00A77A4A" w:rsidRDefault="00000000">
      <w:pPr>
        <w:numPr>
          <w:ilvl w:val="3"/>
          <w:numId w:val="8"/>
        </w:numPr>
        <w:tabs>
          <w:tab w:val="clear" w:pos="2205"/>
        </w:tabs>
        <w:spacing w:line="360" w:lineRule="auto"/>
        <w:ind w:left="360" w:hanging="360"/>
        <w:rPr>
          <w:rFonts w:ascii="Times New Roman" w:eastAsia="宋体" w:hAnsi="Times New Roman" w:cs="Times New Roman"/>
          <w:color w:val="212121"/>
          <w:sz w:val="24"/>
          <w:shd w:val="clear" w:color="auto" w:fill="FFFFFF"/>
        </w:rPr>
      </w:pPr>
      <w:proofErr w:type="spellStart"/>
      <w:r>
        <w:rPr>
          <w:rFonts w:ascii="Times New Roman" w:eastAsia="宋体" w:hAnsi="Times New Roman" w:cs="Times New Roman"/>
          <w:color w:val="212121"/>
          <w:sz w:val="24"/>
          <w:shd w:val="clear" w:color="auto" w:fill="FFFFFF"/>
        </w:rPr>
        <w:t>Yafi</w:t>
      </w:r>
      <w:proofErr w:type="spellEnd"/>
      <w:r>
        <w:rPr>
          <w:rFonts w:ascii="Times New Roman" w:eastAsia="宋体" w:hAnsi="Times New Roman" w:cs="Times New Roman"/>
          <w:color w:val="212121"/>
          <w:sz w:val="24"/>
          <w:shd w:val="clear" w:color="auto" w:fill="FFFFFF"/>
        </w:rPr>
        <w:t xml:space="preserve"> FA, </w:t>
      </w:r>
      <w:proofErr w:type="spellStart"/>
      <w:r>
        <w:rPr>
          <w:rFonts w:ascii="Times New Roman" w:eastAsia="宋体" w:hAnsi="Times New Roman" w:cs="Times New Roman"/>
          <w:color w:val="212121"/>
          <w:sz w:val="24"/>
          <w:shd w:val="clear" w:color="auto" w:fill="FFFFFF"/>
        </w:rPr>
        <w:t>Brimo</w:t>
      </w:r>
      <w:proofErr w:type="spellEnd"/>
      <w:r>
        <w:rPr>
          <w:rFonts w:ascii="Times New Roman" w:eastAsia="宋体" w:hAnsi="Times New Roman" w:cs="Times New Roman"/>
          <w:color w:val="212121"/>
          <w:sz w:val="24"/>
          <w:shd w:val="clear" w:color="auto" w:fill="FFFFFF"/>
        </w:rPr>
        <w:t xml:space="preserve"> F, Steinberg J, </w:t>
      </w:r>
      <w:proofErr w:type="spellStart"/>
      <w:r>
        <w:rPr>
          <w:rFonts w:ascii="Times New Roman" w:eastAsia="宋体" w:hAnsi="Times New Roman" w:cs="Times New Roman"/>
          <w:color w:val="212121"/>
          <w:sz w:val="24"/>
          <w:shd w:val="clear" w:color="auto" w:fill="FFFFFF"/>
        </w:rPr>
        <w:t>Aprikian</w:t>
      </w:r>
      <w:proofErr w:type="spellEnd"/>
      <w:r>
        <w:rPr>
          <w:rFonts w:ascii="Times New Roman" w:eastAsia="宋体" w:hAnsi="Times New Roman" w:cs="Times New Roman"/>
          <w:color w:val="212121"/>
          <w:sz w:val="24"/>
          <w:shd w:val="clear" w:color="auto" w:fill="FFFFFF"/>
        </w:rPr>
        <w:t xml:space="preserve"> AG, </w:t>
      </w:r>
      <w:proofErr w:type="spellStart"/>
      <w:r>
        <w:rPr>
          <w:rFonts w:ascii="Times New Roman" w:eastAsia="宋体" w:hAnsi="Times New Roman" w:cs="Times New Roman"/>
          <w:color w:val="212121"/>
          <w:sz w:val="24"/>
          <w:shd w:val="clear" w:color="auto" w:fill="FFFFFF"/>
        </w:rPr>
        <w:t>Tanguay</w:t>
      </w:r>
      <w:proofErr w:type="spellEnd"/>
      <w:r>
        <w:rPr>
          <w:rFonts w:ascii="Times New Roman" w:eastAsia="宋体" w:hAnsi="Times New Roman" w:cs="Times New Roman"/>
          <w:color w:val="212121"/>
          <w:sz w:val="24"/>
          <w:shd w:val="clear" w:color="auto" w:fill="FFFFFF"/>
        </w:rPr>
        <w:t xml:space="preserve"> S, </w:t>
      </w:r>
      <w:proofErr w:type="spellStart"/>
      <w:r>
        <w:rPr>
          <w:rFonts w:ascii="Times New Roman" w:eastAsia="宋体" w:hAnsi="Times New Roman" w:cs="Times New Roman"/>
          <w:color w:val="212121"/>
          <w:sz w:val="24"/>
          <w:shd w:val="clear" w:color="auto" w:fill="FFFFFF"/>
        </w:rPr>
        <w:t>Kassouf</w:t>
      </w:r>
      <w:proofErr w:type="spellEnd"/>
      <w:r>
        <w:rPr>
          <w:rFonts w:ascii="Times New Roman" w:eastAsia="宋体" w:hAnsi="Times New Roman" w:cs="Times New Roman"/>
          <w:color w:val="212121"/>
          <w:sz w:val="24"/>
          <w:shd w:val="clear" w:color="auto" w:fill="FFFFFF"/>
        </w:rPr>
        <w:t xml:space="preserve"> W. Prospective analysis of sensitivity and specificity of urinary cytology and other urinary biomarkers for bladder cancer. </w:t>
      </w:r>
      <w:proofErr w:type="spellStart"/>
      <w:r>
        <w:rPr>
          <w:rFonts w:ascii="Times New Roman" w:eastAsia="宋体" w:hAnsi="Times New Roman" w:cs="Times New Roman"/>
          <w:color w:val="212121"/>
          <w:sz w:val="24"/>
          <w:shd w:val="clear" w:color="auto" w:fill="FFFFFF"/>
        </w:rPr>
        <w:t>Urol</w:t>
      </w:r>
      <w:proofErr w:type="spellEnd"/>
      <w:r>
        <w:rPr>
          <w:rFonts w:ascii="Times New Roman" w:eastAsia="宋体" w:hAnsi="Times New Roman" w:cs="Times New Roman"/>
          <w:color w:val="212121"/>
          <w:sz w:val="24"/>
          <w:shd w:val="clear" w:color="auto" w:fill="FFFFFF"/>
        </w:rPr>
        <w:t xml:space="preserve"> Oncol. 2015 Feb;33(2):</w:t>
      </w:r>
      <w:proofErr w:type="gramStart"/>
      <w:r>
        <w:rPr>
          <w:rFonts w:ascii="Times New Roman" w:eastAsia="宋体" w:hAnsi="Times New Roman" w:cs="Times New Roman"/>
          <w:color w:val="212121"/>
          <w:sz w:val="24"/>
          <w:shd w:val="clear" w:color="auto" w:fill="FFFFFF"/>
        </w:rPr>
        <w:t>66.e</w:t>
      </w:r>
      <w:proofErr w:type="gramEnd"/>
      <w:r>
        <w:rPr>
          <w:rFonts w:ascii="Times New Roman" w:eastAsia="宋体" w:hAnsi="Times New Roman" w:cs="Times New Roman"/>
          <w:color w:val="212121"/>
          <w:sz w:val="24"/>
          <w:shd w:val="clear" w:color="auto" w:fill="FFFFFF"/>
        </w:rPr>
        <w:t>25-31.</w:t>
      </w:r>
    </w:p>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【基本信息】</w:t>
      </w:r>
    </w:p>
    <w:p w:rsidR="00A77A4A" w:rsidRDefault="00000000">
      <w:pPr>
        <w:spacing w:line="360" w:lineRule="auto"/>
        <w:ind w:firstLineChars="50" w:firstLine="120"/>
        <w:rPr>
          <w:rFonts w:ascii="Times New Roman" w:eastAsia="宋体" w:hAnsi="Times New Roman" w:cs="Times New Roman"/>
          <w:color w:val="000000"/>
          <w:sz w:val="24"/>
        </w:rPr>
      </w:pPr>
      <w:r>
        <w:rPr>
          <w:rFonts w:ascii="Times New Roman" w:eastAsia="宋体" w:hAnsi="Times New Roman" w:cs="Times New Roman"/>
          <w:color w:val="000000"/>
          <w:sz w:val="24"/>
        </w:rPr>
        <w:t>注册人</w:t>
      </w:r>
      <w:r>
        <w:rPr>
          <w:rFonts w:ascii="Times New Roman" w:eastAsia="宋体" w:hAnsi="Times New Roman" w:cs="Times New Roman"/>
          <w:color w:val="000000"/>
          <w:sz w:val="24"/>
        </w:rPr>
        <w:t>/</w:t>
      </w:r>
      <w:r>
        <w:rPr>
          <w:rFonts w:ascii="Times New Roman" w:eastAsia="宋体" w:hAnsi="Times New Roman" w:cs="Times New Roman"/>
          <w:color w:val="000000"/>
          <w:sz w:val="24"/>
        </w:rPr>
        <w:t>生产企业名称</w:t>
      </w:r>
      <w:r>
        <w:rPr>
          <w:rFonts w:ascii="Times New Roman" w:eastAsia="宋体" w:hAnsi="Times New Roman" w:cs="Times New Roman"/>
          <w:color w:val="000000"/>
          <w:sz w:val="24"/>
        </w:rPr>
        <w:t xml:space="preserve">: </w:t>
      </w:r>
      <w:r>
        <w:rPr>
          <w:rFonts w:ascii="Times New Roman" w:eastAsia="宋体" w:hAnsi="Times New Roman" w:cs="Times New Roman"/>
          <w:color w:val="000000"/>
          <w:sz w:val="24"/>
        </w:rPr>
        <w:t>安徽达健医学科技有限公司</w:t>
      </w:r>
    </w:p>
    <w:p w:rsidR="00A77A4A" w:rsidRDefault="00000000">
      <w:pPr>
        <w:spacing w:line="360" w:lineRule="auto"/>
        <w:ind w:firstLineChars="50" w:firstLine="120"/>
        <w:rPr>
          <w:rFonts w:ascii="Times New Roman" w:eastAsia="宋体" w:hAnsi="Times New Roman" w:cs="Times New Roman"/>
          <w:color w:val="000000"/>
          <w:sz w:val="24"/>
        </w:rPr>
      </w:pPr>
      <w:r>
        <w:rPr>
          <w:rFonts w:ascii="Times New Roman" w:eastAsia="宋体" w:hAnsi="Times New Roman" w:cs="Times New Roman"/>
          <w:color w:val="000000"/>
          <w:sz w:val="24"/>
        </w:rPr>
        <w:t>住所</w:t>
      </w:r>
      <w:r>
        <w:rPr>
          <w:rFonts w:ascii="Times New Roman" w:eastAsia="宋体" w:hAnsi="Times New Roman" w:cs="Times New Roman"/>
          <w:color w:val="000000"/>
          <w:sz w:val="24"/>
        </w:rPr>
        <w:t>/</w:t>
      </w:r>
      <w:r>
        <w:rPr>
          <w:rFonts w:ascii="Times New Roman" w:eastAsia="宋体" w:hAnsi="Times New Roman" w:cs="Times New Roman"/>
          <w:color w:val="000000"/>
          <w:sz w:val="24"/>
        </w:rPr>
        <w:t>生产地址：</w:t>
      </w:r>
      <w:r>
        <w:rPr>
          <w:rFonts w:ascii="Times New Roman" w:eastAsia="宋体" w:hAnsi="Times New Roman" w:cs="Times New Roman"/>
          <w:bCs/>
          <w:color w:val="000000"/>
          <w:kern w:val="0"/>
          <w:sz w:val="24"/>
        </w:rPr>
        <w:t>芜湖经济技术开发区东区</w:t>
      </w:r>
      <w:r>
        <w:rPr>
          <w:rFonts w:ascii="Times New Roman" w:eastAsia="宋体" w:hAnsi="Times New Roman" w:cs="Times New Roman"/>
          <w:bCs/>
          <w:color w:val="000000"/>
          <w:kern w:val="0"/>
          <w:sz w:val="24"/>
        </w:rPr>
        <w:t>9#</w:t>
      </w:r>
      <w:r>
        <w:rPr>
          <w:rFonts w:ascii="Times New Roman" w:eastAsia="宋体" w:hAnsi="Times New Roman" w:cs="Times New Roman"/>
          <w:bCs/>
          <w:color w:val="000000"/>
          <w:kern w:val="0"/>
          <w:sz w:val="24"/>
        </w:rPr>
        <w:t>厂房（中科芜湖科技园公司内）</w:t>
      </w:r>
    </w:p>
    <w:p w:rsidR="00A77A4A" w:rsidRDefault="00000000">
      <w:pPr>
        <w:spacing w:line="360" w:lineRule="auto"/>
        <w:ind w:firstLineChars="50" w:firstLine="120"/>
        <w:rPr>
          <w:rFonts w:ascii="Times New Roman" w:eastAsia="宋体" w:hAnsi="Times New Roman" w:cs="Times New Roman"/>
          <w:color w:val="000000"/>
          <w:sz w:val="24"/>
        </w:rPr>
      </w:pPr>
      <w:r>
        <w:rPr>
          <w:rFonts w:ascii="Times New Roman" w:eastAsia="宋体" w:hAnsi="Times New Roman" w:cs="Times New Roman"/>
          <w:color w:val="000000"/>
          <w:sz w:val="24"/>
        </w:rPr>
        <w:t>联系方式：</w:t>
      </w:r>
      <w:r w:rsidR="00011F86">
        <w:rPr>
          <w:rFonts w:ascii="Times New Roman" w:eastAsia="宋体" w:hAnsi="Times New Roman" w:cs="Times New Roman" w:hint="eastAsia"/>
          <w:color w:val="000000"/>
          <w:sz w:val="24"/>
        </w:rPr>
        <w:t>0</w:t>
      </w:r>
      <w:r w:rsidR="00011F86">
        <w:rPr>
          <w:rFonts w:ascii="Times New Roman" w:eastAsia="宋体" w:hAnsi="Times New Roman" w:cs="Times New Roman"/>
          <w:color w:val="000000"/>
          <w:sz w:val="24"/>
        </w:rPr>
        <w:t>551</w:t>
      </w:r>
      <w:r w:rsidR="00011F86">
        <w:rPr>
          <w:rFonts w:ascii="Times New Roman" w:eastAsia="宋体" w:hAnsi="Times New Roman" w:cs="Times New Roman" w:hint="eastAsia"/>
          <w:color w:val="000000"/>
          <w:sz w:val="24"/>
        </w:rPr>
        <w:t>-</w:t>
      </w:r>
      <w:r w:rsidR="00011F86">
        <w:rPr>
          <w:rFonts w:ascii="Times New Roman" w:eastAsia="宋体" w:hAnsi="Times New Roman" w:cs="Times New Roman"/>
          <w:color w:val="000000"/>
          <w:sz w:val="24"/>
        </w:rPr>
        <w:t>2663661</w:t>
      </w:r>
      <w:r w:rsidR="00011F86">
        <w:rPr>
          <w:rFonts w:ascii="Times New Roman" w:eastAsia="宋体" w:hAnsi="Times New Roman" w:cs="Times New Roman" w:hint="eastAsia"/>
          <w:color w:val="000000"/>
          <w:sz w:val="24"/>
        </w:rPr>
        <w:t>（电话）；</w:t>
      </w:r>
      <w:r w:rsidR="00011F86">
        <w:rPr>
          <w:rFonts w:ascii="Times New Roman" w:eastAsia="宋体" w:hAnsi="Times New Roman" w:cs="Times New Roman" w:hint="eastAsia"/>
          <w:color w:val="000000"/>
          <w:sz w:val="24"/>
        </w:rPr>
        <w:t>0</w:t>
      </w:r>
      <w:r w:rsidR="00011F86">
        <w:rPr>
          <w:rFonts w:ascii="Times New Roman" w:eastAsia="宋体" w:hAnsi="Times New Roman" w:cs="Times New Roman"/>
          <w:color w:val="000000"/>
          <w:sz w:val="24"/>
        </w:rPr>
        <w:t>553</w:t>
      </w:r>
      <w:r w:rsidR="00011F86">
        <w:rPr>
          <w:rFonts w:ascii="Times New Roman" w:eastAsia="宋体" w:hAnsi="Times New Roman" w:cs="Times New Roman" w:hint="eastAsia"/>
          <w:color w:val="000000"/>
          <w:sz w:val="24"/>
        </w:rPr>
        <w:t>-</w:t>
      </w:r>
      <w:r w:rsidR="00011F86">
        <w:rPr>
          <w:rFonts w:ascii="Times New Roman" w:eastAsia="宋体" w:hAnsi="Times New Roman" w:cs="Times New Roman"/>
          <w:color w:val="000000"/>
          <w:sz w:val="24"/>
        </w:rPr>
        <w:t>2663661</w:t>
      </w:r>
      <w:r w:rsidR="00011F86">
        <w:rPr>
          <w:rFonts w:ascii="Times New Roman" w:eastAsia="宋体" w:hAnsi="Times New Roman" w:cs="Times New Roman" w:hint="eastAsia"/>
          <w:color w:val="000000"/>
          <w:sz w:val="24"/>
        </w:rPr>
        <w:t>（传真）</w:t>
      </w:r>
    </w:p>
    <w:p w:rsidR="00A77A4A" w:rsidRDefault="00000000">
      <w:pPr>
        <w:spacing w:line="360" w:lineRule="auto"/>
        <w:ind w:firstLineChars="50" w:firstLine="120"/>
        <w:rPr>
          <w:rFonts w:ascii="Times New Roman" w:eastAsia="宋体" w:hAnsi="Times New Roman" w:cs="Times New Roman"/>
          <w:color w:val="000000"/>
          <w:sz w:val="24"/>
        </w:rPr>
      </w:pPr>
      <w:r>
        <w:rPr>
          <w:rFonts w:ascii="Times New Roman" w:eastAsia="宋体" w:hAnsi="Times New Roman" w:cs="Times New Roman"/>
          <w:color w:val="000000"/>
          <w:sz w:val="24"/>
        </w:rPr>
        <w:t>售后服务单位名称：</w:t>
      </w:r>
      <w:r w:rsidR="00011F86">
        <w:rPr>
          <w:rFonts w:ascii="Times New Roman" w:eastAsia="宋体" w:hAnsi="Times New Roman" w:cs="Times New Roman" w:hint="eastAsia"/>
          <w:color w:val="000000"/>
          <w:sz w:val="24"/>
        </w:rPr>
        <w:t>广州达健生物科技有限公司</w:t>
      </w:r>
    </w:p>
    <w:p w:rsidR="00A77A4A" w:rsidRDefault="00000000">
      <w:pPr>
        <w:spacing w:line="360" w:lineRule="auto"/>
        <w:ind w:firstLineChars="50" w:firstLine="120"/>
        <w:rPr>
          <w:rFonts w:ascii="Times New Roman" w:eastAsia="宋体" w:hAnsi="Times New Roman" w:cs="Times New Roman"/>
          <w:color w:val="000000"/>
          <w:sz w:val="24"/>
          <w:lang w:val="pt-BR"/>
        </w:rPr>
      </w:pPr>
      <w:r>
        <w:rPr>
          <w:rFonts w:ascii="Times New Roman" w:eastAsia="宋体" w:hAnsi="Times New Roman" w:cs="Times New Roman"/>
          <w:color w:val="000000"/>
          <w:sz w:val="24"/>
          <w:lang w:val="pt-BR"/>
        </w:rPr>
        <w:t xml:space="preserve">E-maiL: </w:t>
      </w:r>
      <w:r w:rsidR="00011F86">
        <w:rPr>
          <w:rFonts w:ascii="Times New Roman" w:eastAsia="宋体" w:hAnsi="Times New Roman" w:cs="Times New Roman" w:hint="eastAsia"/>
          <w:color w:val="000000"/>
          <w:sz w:val="24"/>
          <w:lang w:val="pt-BR"/>
        </w:rPr>
        <w:t>ts@targene.cn</w:t>
      </w:r>
      <w:r>
        <w:rPr>
          <w:rFonts w:ascii="Times New Roman" w:eastAsia="宋体" w:hAnsi="Times New Roman" w:cs="Times New Roman"/>
          <w:color w:val="000000"/>
          <w:sz w:val="24"/>
          <w:lang w:val="pt-BR"/>
        </w:rPr>
        <w:t xml:space="preserve"> </w:t>
      </w:r>
      <w:r>
        <w:rPr>
          <w:rFonts w:ascii="Times New Roman" w:eastAsia="宋体" w:hAnsi="Times New Roman" w:cs="Times New Roman" w:hint="eastAsia"/>
          <w:color w:val="000000"/>
          <w:sz w:val="24"/>
        </w:rPr>
        <w:t xml:space="preserve">     </w:t>
      </w:r>
      <w:r>
        <w:rPr>
          <w:rFonts w:ascii="Times New Roman" w:eastAsia="宋体" w:hAnsi="Times New Roman" w:cs="Times New Roman"/>
          <w:color w:val="000000"/>
          <w:sz w:val="24"/>
        </w:rPr>
        <w:t>网址</w:t>
      </w:r>
      <w:r>
        <w:rPr>
          <w:rFonts w:ascii="Times New Roman" w:eastAsia="宋体" w:hAnsi="Times New Roman" w:cs="Times New Roman"/>
          <w:color w:val="000000"/>
          <w:sz w:val="24"/>
          <w:lang w:val="pt-BR"/>
        </w:rPr>
        <w:t>：</w:t>
      </w:r>
      <w:r w:rsidR="00011F86">
        <w:rPr>
          <w:rFonts w:ascii="Times New Roman" w:eastAsia="宋体" w:hAnsi="Times New Roman" w:cs="Times New Roman" w:hint="eastAsia"/>
          <w:color w:val="000000"/>
          <w:sz w:val="24"/>
          <w:lang w:val="pt-BR"/>
        </w:rPr>
        <w:t>http</w:t>
      </w:r>
      <w:r w:rsidR="00011F86">
        <w:rPr>
          <w:rFonts w:ascii="Times New Roman" w:eastAsia="宋体" w:hAnsi="Times New Roman" w:cs="Times New Roman"/>
          <w:color w:val="000000"/>
          <w:sz w:val="24"/>
          <w:lang w:val="pt-BR"/>
        </w:rPr>
        <w:t>://www.targene.cn</w:t>
      </w:r>
    </w:p>
    <w:p w:rsidR="00A77A4A" w:rsidRDefault="00000000">
      <w:pPr>
        <w:spacing w:line="360" w:lineRule="auto"/>
        <w:ind w:firstLineChars="50" w:firstLine="120"/>
        <w:rPr>
          <w:rFonts w:ascii="Times New Roman" w:eastAsia="宋体" w:hAnsi="Times New Roman" w:cs="Times New Roman"/>
          <w:color w:val="000000"/>
          <w:sz w:val="24"/>
        </w:rPr>
      </w:pPr>
      <w:r>
        <w:rPr>
          <w:rFonts w:ascii="Times New Roman" w:eastAsia="宋体" w:hAnsi="Times New Roman" w:cs="Times New Roman"/>
          <w:color w:val="000000"/>
          <w:sz w:val="24"/>
        </w:rPr>
        <w:t>生产许可证编号：</w:t>
      </w:r>
      <w:r w:rsidR="00011F86">
        <w:rPr>
          <w:rFonts w:ascii="Times New Roman" w:eastAsia="宋体" w:hAnsi="Times New Roman" w:cs="Times New Roman" w:hint="eastAsia"/>
          <w:color w:val="000000"/>
          <w:sz w:val="24"/>
        </w:rPr>
        <w:t>皖食药</w:t>
      </w:r>
      <w:proofErr w:type="gramStart"/>
      <w:r w:rsidR="00011F86">
        <w:rPr>
          <w:rFonts w:ascii="Times New Roman" w:eastAsia="宋体" w:hAnsi="Times New Roman" w:cs="Times New Roman" w:hint="eastAsia"/>
          <w:color w:val="000000"/>
          <w:sz w:val="24"/>
        </w:rPr>
        <w:t>监械生产许</w:t>
      </w:r>
      <w:proofErr w:type="gramEnd"/>
      <w:r w:rsidR="00011F86">
        <w:rPr>
          <w:rFonts w:ascii="Times New Roman" w:eastAsia="宋体" w:hAnsi="Times New Roman" w:cs="Times New Roman" w:hint="eastAsia"/>
          <w:color w:val="000000"/>
          <w:sz w:val="24"/>
        </w:rPr>
        <w:t>2</w:t>
      </w:r>
      <w:r w:rsidR="00011F86">
        <w:rPr>
          <w:rFonts w:ascii="Times New Roman" w:eastAsia="宋体" w:hAnsi="Times New Roman" w:cs="Times New Roman"/>
          <w:color w:val="000000"/>
          <w:sz w:val="24"/>
        </w:rPr>
        <w:t>0220021</w:t>
      </w:r>
      <w:r w:rsidR="00011F86">
        <w:rPr>
          <w:rFonts w:ascii="Times New Roman" w:eastAsia="宋体" w:hAnsi="Times New Roman" w:cs="Times New Roman" w:hint="eastAsia"/>
          <w:color w:val="000000"/>
          <w:sz w:val="24"/>
        </w:rPr>
        <w:t>号</w:t>
      </w:r>
    </w:p>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【医疗器械注册证编号</w:t>
      </w:r>
      <w:r>
        <w:rPr>
          <w:rFonts w:ascii="Times New Roman" w:eastAsia="宋体" w:hAnsi="Times New Roman" w:cs="Times New Roman"/>
          <w:b/>
          <w:color w:val="000000"/>
          <w:sz w:val="24"/>
        </w:rPr>
        <w:t>/</w:t>
      </w:r>
      <w:r>
        <w:rPr>
          <w:rFonts w:ascii="Times New Roman" w:eastAsia="宋体" w:hAnsi="Times New Roman" w:cs="Times New Roman"/>
          <w:b/>
          <w:color w:val="000000"/>
          <w:sz w:val="24"/>
        </w:rPr>
        <w:t>产品技术要求编号】</w:t>
      </w:r>
      <w:proofErr w:type="gramStart"/>
      <w:r w:rsidR="00011F86" w:rsidRPr="00CD767D">
        <w:rPr>
          <w:rFonts w:ascii="Times New Roman" w:eastAsia="宋体" w:hAnsi="Times New Roman" w:cs="Times New Roman" w:hint="eastAsia"/>
          <w:bCs/>
          <w:color w:val="000000"/>
          <w:sz w:val="24"/>
        </w:rPr>
        <w:t>国械注准</w:t>
      </w:r>
      <w:proofErr w:type="gramEnd"/>
      <w:r w:rsidR="00011F86" w:rsidRPr="00CD767D">
        <w:rPr>
          <w:rFonts w:ascii="Times New Roman" w:eastAsia="宋体" w:hAnsi="Times New Roman" w:cs="Times New Roman" w:hint="eastAsia"/>
          <w:bCs/>
          <w:color w:val="000000"/>
          <w:sz w:val="24"/>
        </w:rPr>
        <w:t>2</w:t>
      </w:r>
      <w:r w:rsidR="00011F86" w:rsidRPr="00CD767D">
        <w:rPr>
          <w:rFonts w:ascii="Times New Roman" w:eastAsia="宋体" w:hAnsi="Times New Roman" w:cs="Times New Roman"/>
          <w:bCs/>
          <w:color w:val="000000"/>
          <w:sz w:val="24"/>
        </w:rPr>
        <w:t>0223401301</w:t>
      </w:r>
    </w:p>
    <w:p w:rsidR="00A77A4A" w:rsidRDefault="00000000">
      <w:pPr>
        <w:spacing w:line="360" w:lineRule="auto"/>
        <w:rPr>
          <w:rFonts w:ascii="Times New Roman" w:eastAsia="宋体" w:hAnsi="Times New Roman" w:cs="Times New Roman"/>
          <w:b/>
          <w:color w:val="000000"/>
          <w:sz w:val="24"/>
        </w:rPr>
      </w:pPr>
      <w:r>
        <w:rPr>
          <w:rFonts w:ascii="Times New Roman" w:eastAsia="宋体" w:hAnsi="Times New Roman" w:cs="Times New Roman"/>
          <w:b/>
          <w:color w:val="000000"/>
          <w:sz w:val="24"/>
        </w:rPr>
        <w:t>【说明书核准及修改日期】</w:t>
      </w:r>
      <w:r w:rsidR="00011F86" w:rsidRPr="00CD767D">
        <w:rPr>
          <w:rFonts w:ascii="Times New Roman" w:eastAsia="宋体" w:hAnsi="Times New Roman" w:cs="Times New Roman" w:hint="eastAsia"/>
          <w:bCs/>
          <w:color w:val="000000"/>
          <w:sz w:val="24"/>
        </w:rPr>
        <w:t>2</w:t>
      </w:r>
      <w:r w:rsidR="00011F86" w:rsidRPr="00CD767D">
        <w:rPr>
          <w:rFonts w:ascii="Times New Roman" w:eastAsia="宋体" w:hAnsi="Times New Roman" w:cs="Times New Roman"/>
          <w:bCs/>
          <w:color w:val="000000"/>
          <w:sz w:val="24"/>
        </w:rPr>
        <w:t>022</w:t>
      </w:r>
      <w:r w:rsidR="00011F86" w:rsidRPr="00CD767D">
        <w:rPr>
          <w:rFonts w:ascii="Times New Roman" w:eastAsia="宋体" w:hAnsi="Times New Roman" w:cs="Times New Roman" w:hint="eastAsia"/>
          <w:bCs/>
          <w:color w:val="000000"/>
          <w:sz w:val="24"/>
        </w:rPr>
        <w:t>年</w:t>
      </w:r>
      <w:r w:rsidR="00011F86" w:rsidRPr="00CD767D">
        <w:rPr>
          <w:rFonts w:ascii="Times New Roman" w:eastAsia="宋体" w:hAnsi="Times New Roman" w:cs="Times New Roman" w:hint="eastAsia"/>
          <w:bCs/>
          <w:color w:val="000000"/>
          <w:sz w:val="24"/>
        </w:rPr>
        <w:t>1</w:t>
      </w:r>
      <w:r w:rsidR="00011F86" w:rsidRPr="00CD767D">
        <w:rPr>
          <w:rFonts w:ascii="Times New Roman" w:eastAsia="宋体" w:hAnsi="Times New Roman" w:cs="Times New Roman"/>
          <w:bCs/>
          <w:color w:val="000000"/>
          <w:sz w:val="24"/>
        </w:rPr>
        <w:t>0</w:t>
      </w:r>
      <w:r w:rsidR="00011F86" w:rsidRPr="00CD767D">
        <w:rPr>
          <w:rFonts w:ascii="Times New Roman" w:eastAsia="宋体" w:hAnsi="Times New Roman" w:cs="Times New Roman" w:hint="eastAsia"/>
          <w:bCs/>
          <w:color w:val="000000"/>
          <w:sz w:val="24"/>
        </w:rPr>
        <w:t>月</w:t>
      </w:r>
      <w:r w:rsidR="00011F86" w:rsidRPr="00CD767D">
        <w:rPr>
          <w:rFonts w:ascii="Times New Roman" w:eastAsia="宋体" w:hAnsi="Times New Roman" w:cs="Times New Roman" w:hint="eastAsia"/>
          <w:bCs/>
          <w:color w:val="000000"/>
          <w:sz w:val="24"/>
        </w:rPr>
        <w:t>1</w:t>
      </w:r>
      <w:r w:rsidR="00011F86" w:rsidRPr="00CD767D">
        <w:rPr>
          <w:rFonts w:ascii="Times New Roman" w:eastAsia="宋体" w:hAnsi="Times New Roman" w:cs="Times New Roman"/>
          <w:bCs/>
          <w:color w:val="000000"/>
          <w:sz w:val="24"/>
        </w:rPr>
        <w:t>4</w:t>
      </w:r>
      <w:r w:rsidR="00011F86" w:rsidRPr="00CD767D">
        <w:rPr>
          <w:rFonts w:ascii="Times New Roman" w:eastAsia="宋体" w:hAnsi="Times New Roman" w:cs="Times New Roman" w:hint="eastAsia"/>
          <w:bCs/>
          <w:color w:val="000000"/>
          <w:sz w:val="24"/>
        </w:rPr>
        <w:t>日核准</w:t>
      </w:r>
    </w:p>
    <w:p w:rsidR="00A77A4A" w:rsidRDefault="00A77A4A"/>
    <w:sectPr w:rsidR="00A77A4A">
      <w:pgSz w:w="11906" w:h="16838"/>
      <w:pgMar w:top="1440" w:right="1803" w:bottom="1440" w:left="1803" w:header="850" w:footer="907" w:gutter="0"/>
      <w:pgNumType w:start="1"/>
      <w:cols w:space="0"/>
      <w:titlePg/>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A25FD"/>
    <w:multiLevelType w:val="multilevel"/>
    <w:tmpl w:val="241A25FD"/>
    <w:lvl w:ilvl="0">
      <w:start w:val="1"/>
      <w:numFmt w:val="decimal"/>
      <w:lvlText w:val="%1）"/>
      <w:lvlJc w:val="left"/>
      <w:pPr>
        <w:tabs>
          <w:tab w:val="left" w:pos="1050"/>
        </w:tabs>
        <w:ind w:left="1050" w:hanging="525"/>
      </w:pPr>
      <w:rPr>
        <w:rFonts w:hint="default"/>
      </w:rPr>
    </w:lvl>
    <w:lvl w:ilvl="1">
      <w:start w:val="1"/>
      <w:numFmt w:val="lowerLetter"/>
      <w:lvlText w:val="%2)"/>
      <w:lvlJc w:val="left"/>
      <w:pPr>
        <w:tabs>
          <w:tab w:val="left" w:pos="1365"/>
        </w:tabs>
        <w:ind w:left="1365" w:hanging="420"/>
      </w:pPr>
    </w:lvl>
    <w:lvl w:ilvl="2">
      <w:start w:val="1"/>
      <w:numFmt w:val="lowerRoman"/>
      <w:lvlText w:val="%3."/>
      <w:lvlJc w:val="right"/>
      <w:pPr>
        <w:tabs>
          <w:tab w:val="left" w:pos="1785"/>
        </w:tabs>
        <w:ind w:left="1785" w:hanging="420"/>
      </w:pPr>
    </w:lvl>
    <w:lvl w:ilvl="3">
      <w:start w:val="1"/>
      <w:numFmt w:val="decimal"/>
      <w:lvlText w:val="%4."/>
      <w:lvlJc w:val="left"/>
      <w:pPr>
        <w:tabs>
          <w:tab w:val="left" w:pos="2205"/>
        </w:tabs>
        <w:ind w:left="2205" w:hanging="420"/>
      </w:pPr>
    </w:lvl>
    <w:lvl w:ilvl="4">
      <w:start w:val="1"/>
      <w:numFmt w:val="lowerLetter"/>
      <w:lvlText w:val="%5)"/>
      <w:lvlJc w:val="left"/>
      <w:pPr>
        <w:tabs>
          <w:tab w:val="left" w:pos="2625"/>
        </w:tabs>
        <w:ind w:left="2625" w:hanging="420"/>
      </w:pPr>
    </w:lvl>
    <w:lvl w:ilvl="5">
      <w:start w:val="1"/>
      <w:numFmt w:val="lowerRoman"/>
      <w:lvlText w:val="%6."/>
      <w:lvlJc w:val="right"/>
      <w:pPr>
        <w:tabs>
          <w:tab w:val="left" w:pos="3045"/>
        </w:tabs>
        <w:ind w:left="3045" w:hanging="420"/>
      </w:pPr>
    </w:lvl>
    <w:lvl w:ilvl="6">
      <w:start w:val="1"/>
      <w:numFmt w:val="decimal"/>
      <w:lvlText w:val="%7."/>
      <w:lvlJc w:val="left"/>
      <w:pPr>
        <w:tabs>
          <w:tab w:val="left" w:pos="3465"/>
        </w:tabs>
        <w:ind w:left="3465" w:hanging="420"/>
      </w:pPr>
    </w:lvl>
    <w:lvl w:ilvl="7">
      <w:start w:val="1"/>
      <w:numFmt w:val="lowerLetter"/>
      <w:lvlText w:val="%8)"/>
      <w:lvlJc w:val="left"/>
      <w:pPr>
        <w:tabs>
          <w:tab w:val="left" w:pos="3885"/>
        </w:tabs>
        <w:ind w:left="3885" w:hanging="420"/>
      </w:pPr>
    </w:lvl>
    <w:lvl w:ilvl="8">
      <w:start w:val="1"/>
      <w:numFmt w:val="lowerRoman"/>
      <w:lvlText w:val="%9."/>
      <w:lvlJc w:val="right"/>
      <w:pPr>
        <w:tabs>
          <w:tab w:val="left" w:pos="4305"/>
        </w:tabs>
        <w:ind w:left="4305" w:hanging="420"/>
      </w:pPr>
    </w:lvl>
  </w:abstractNum>
  <w:abstractNum w:abstractNumId="1" w15:restartNumberingAfterBreak="0">
    <w:nsid w:val="2E9DDD08"/>
    <w:multiLevelType w:val="multilevel"/>
    <w:tmpl w:val="2E9DDD08"/>
    <w:lvl w:ilvl="0">
      <w:start w:val="1"/>
      <w:numFmt w:val="decimal"/>
      <w:lvlText w:val="%1."/>
      <w:lvlJc w:val="left"/>
      <w:pPr>
        <w:tabs>
          <w:tab w:val="left" w:pos="420"/>
        </w:tabs>
        <w:ind w:left="425" w:hanging="425"/>
      </w:pPr>
      <w:rPr>
        <w:rFonts w:hint="default"/>
      </w:rPr>
    </w:lvl>
    <w:lvl w:ilvl="1">
      <w:start w:val="6"/>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34317686"/>
    <w:multiLevelType w:val="singleLevel"/>
    <w:tmpl w:val="34317686"/>
    <w:lvl w:ilvl="0">
      <w:start w:val="1"/>
      <w:numFmt w:val="decimal"/>
      <w:suff w:val="space"/>
      <w:lvlText w:val="%1."/>
      <w:lvlJc w:val="left"/>
    </w:lvl>
  </w:abstractNum>
  <w:abstractNum w:abstractNumId="3" w15:restartNumberingAfterBreak="0">
    <w:nsid w:val="595431E7"/>
    <w:multiLevelType w:val="multilevel"/>
    <w:tmpl w:val="595431E7"/>
    <w:lvl w:ilvl="0">
      <w:start w:val="1"/>
      <w:numFmt w:val="decimal"/>
      <w:lvlText w:val="4.%1"/>
      <w:lvlJc w:val="left"/>
      <w:pPr>
        <w:ind w:left="420" w:hanging="420"/>
      </w:pPr>
      <w:rPr>
        <w:rFonts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595E098F"/>
    <w:multiLevelType w:val="multilevel"/>
    <w:tmpl w:val="595E098F"/>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 w15:restartNumberingAfterBreak="0">
    <w:nsid w:val="595F3841"/>
    <w:multiLevelType w:val="singleLevel"/>
    <w:tmpl w:val="595F3841"/>
    <w:lvl w:ilvl="0">
      <w:start w:val="1"/>
      <w:numFmt w:val="decimal"/>
      <w:suff w:val="space"/>
      <w:lvlText w:val="%1."/>
      <w:lvlJc w:val="left"/>
    </w:lvl>
  </w:abstractNum>
  <w:abstractNum w:abstractNumId="6" w15:restartNumberingAfterBreak="0">
    <w:nsid w:val="5A13AE0F"/>
    <w:multiLevelType w:val="singleLevel"/>
    <w:tmpl w:val="5A13AE0F"/>
    <w:lvl w:ilvl="0">
      <w:start w:val="1"/>
      <w:numFmt w:val="decimal"/>
      <w:lvlText w:val="%1."/>
      <w:lvlJc w:val="left"/>
      <w:pPr>
        <w:ind w:left="425" w:hanging="425"/>
      </w:pPr>
      <w:rPr>
        <w:rFonts w:hint="default"/>
      </w:rPr>
    </w:lvl>
  </w:abstractNum>
  <w:abstractNum w:abstractNumId="7" w15:restartNumberingAfterBreak="0">
    <w:nsid w:val="708B5075"/>
    <w:multiLevelType w:val="multilevel"/>
    <w:tmpl w:val="708B5075"/>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16cid:durableId="856162344">
    <w:abstractNumId w:val="1"/>
  </w:num>
  <w:num w:numId="2" w16cid:durableId="1094596105">
    <w:abstractNumId w:val="4"/>
  </w:num>
  <w:num w:numId="3" w16cid:durableId="589655972">
    <w:abstractNumId w:val="2"/>
  </w:num>
  <w:num w:numId="4" w16cid:durableId="1225071227">
    <w:abstractNumId w:val="6"/>
  </w:num>
  <w:num w:numId="5" w16cid:durableId="503403416">
    <w:abstractNumId w:val="3"/>
  </w:num>
  <w:num w:numId="6" w16cid:durableId="1490175448">
    <w:abstractNumId w:val="7"/>
  </w:num>
  <w:num w:numId="7" w16cid:durableId="1119685424">
    <w:abstractNumId w:val="5"/>
  </w:num>
  <w:num w:numId="8" w16cid:durableId="98057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g4NjA1ZjBiNjU5ZjBhOTJiNTUyNzkwZTRjZDJlMTcifQ=="/>
  </w:docVars>
  <w:rsids>
    <w:rsidRoot w:val="4699629F"/>
    <w:rsid w:val="00011F86"/>
    <w:rsid w:val="008C0735"/>
    <w:rsid w:val="00A77A4A"/>
    <w:rsid w:val="00CD767D"/>
    <w:rsid w:val="0C757ED3"/>
    <w:rsid w:val="1A204E14"/>
    <w:rsid w:val="270A3966"/>
    <w:rsid w:val="2C25568E"/>
    <w:rsid w:val="2FCF449D"/>
    <w:rsid w:val="4699629F"/>
    <w:rsid w:val="4C2D4456"/>
    <w:rsid w:val="593D665D"/>
    <w:rsid w:val="59E940B2"/>
    <w:rsid w:val="5EBE211C"/>
    <w:rsid w:val="5FF14F24"/>
    <w:rsid w:val="683D62C8"/>
    <w:rsid w:val="72605DE5"/>
    <w:rsid w:val="7AA634A2"/>
    <w:rsid w:val="7B9322C1"/>
    <w:rsid w:val="7C2800B6"/>
    <w:rsid w:val="7FA37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ADF9A3"/>
  <w15:docId w15:val="{63A97899-2DE7-49EB-8059-A8C8FB2A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qFormat/>
    <w:rPr>
      <w:i/>
    </w:rPr>
  </w:style>
  <w:style w:type="paragraph" w:customStyle="1" w:styleId="a5">
    <w:name w:val="段"/>
    <w:uiPriority w:val="99"/>
    <w:qFormat/>
    <w:pPr>
      <w:tabs>
        <w:tab w:val="center" w:pos="4201"/>
        <w:tab w:val="right" w:leader="dot" w:pos="9298"/>
      </w:tabs>
      <w:autoSpaceDE w:val="0"/>
      <w:autoSpaceDN w:val="0"/>
      <w:ind w:firstLineChars="200" w:firstLine="420"/>
      <w:jc w:val="both"/>
    </w:pPr>
    <w:rPr>
      <w:rFonts w:ascii="宋体" w:eastAsia="宋体" w:hAnsi="Times New Roman" w:cs="Times New Roman"/>
      <w:sz w:val="22"/>
      <w:szCs w:val="22"/>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styleId="a6">
    <w:name w:val="Revision"/>
    <w:hidden/>
    <w:uiPriority w:val="99"/>
    <w:semiHidden/>
    <w:rsid w:val="00011F8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10</Pages>
  <Words>1149</Words>
  <Characters>6551</Characters>
  <Application>Microsoft Office Word</Application>
  <DocSecurity>0</DocSecurity>
  <Lines>54</Lines>
  <Paragraphs>15</Paragraphs>
  <ScaleCrop>false</ScaleCrop>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CWJ</dc:creator>
  <cp:lastModifiedBy>XU B</cp:lastModifiedBy>
  <cp:revision>4</cp:revision>
  <dcterms:created xsi:type="dcterms:W3CDTF">2023-02-18T13:45:00Z</dcterms:created>
  <dcterms:modified xsi:type="dcterms:W3CDTF">2023-02-18T14:03:00Z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FBEDDC9095DF4B2EBC05427A0E6F197E</vt:lpwstr>
  </property>
</Properties>
</file>