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D536DA">
      <w:pPr>
        <w:pStyle w:val="3"/>
        <w:jc w:val="center"/>
        <w:rPr>
          <w:rFonts w:hint="eastAsia" w:ascii="Calibri" w:eastAsia="仿宋"/>
          <w:color w:val="1F497D" w:themeColor="text2"/>
          <w:sz w:val="22"/>
          <w:lang w:val="en-US" w:eastAsia="zh-CN"/>
          <w14:textFill>
            <w14:solidFill>
              <w14:schemeClr w14:val="tx2"/>
            </w14:solidFill>
          </w14:textFill>
        </w:rPr>
      </w:pPr>
      <w:r>
        <w:rPr>
          <w:b/>
          <w:color w:val="1F497D" w:themeColor="text2"/>
          <w:w w:val="95"/>
          <w:sz w:val="28"/>
          <w:szCs w:val="28"/>
          <w14:textFill>
            <w14:solidFill>
              <w14:schemeClr w14:val="tx2"/>
            </w14:solidFill>
          </w14:textFill>
        </w:rPr>
        <w:t>核酸提取或纯化试剂</w:t>
      </w:r>
      <w:r>
        <w:rPr>
          <w:rFonts w:hint="eastAsia"/>
          <w:b/>
          <w:color w:val="1F497D" w:themeColor="text2"/>
          <w:w w:val="95"/>
          <w:sz w:val="28"/>
          <w:szCs w:val="28"/>
          <w:lang w:val="en-US" w:eastAsia="zh-CN"/>
          <w14:textFill>
            <w14:solidFill>
              <w14:schemeClr w14:val="tx2"/>
            </w14:solidFill>
          </w14:textFill>
        </w:rPr>
        <w:t>说明书</w:t>
      </w:r>
    </w:p>
    <w:p w14:paraId="35994F7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50"/>
        <w:ind w:left="0"/>
        <w:textAlignment w:val="auto"/>
        <w:rPr>
          <w:color w:val="1F497D" w:themeColor="text2"/>
          <w14:textFill>
            <w14:solidFill>
              <w14:schemeClr w14:val="tx2"/>
            </w14:solidFill>
          </w14:textFill>
        </w:rPr>
      </w:pPr>
      <w:r>
        <w:rPr>
          <w:color w:val="1F497D" w:themeColor="text2"/>
          <w14:textFill>
            <w14:solidFill>
              <w14:schemeClr w14:val="tx2"/>
            </w14:solidFill>
          </w14:textFill>
        </w:rPr>
        <w:t>【产品名称】</w:t>
      </w:r>
    </w:p>
    <w:p w14:paraId="0525D93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50"/>
        <w:ind w:left="0" w:leftChars="0" w:firstLine="440" w:firstLineChars="258"/>
        <w:textAlignment w:val="auto"/>
        <w:rPr>
          <w:sz w:val="11"/>
          <w:highlight w:val="none"/>
        </w:rPr>
      </w:pPr>
      <w:r>
        <w:t>通用名称：核酸提取或纯化试剂</w:t>
      </w:r>
    </w:p>
    <w:p w14:paraId="07CA3E9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50"/>
        <w:ind w:left="0"/>
        <w:textAlignment w:val="auto"/>
        <w:rPr>
          <w:color w:val="1F497D" w:themeColor="text2"/>
          <w14:textFill>
            <w14:solidFill>
              <w14:schemeClr w14:val="tx2"/>
            </w14:solidFill>
          </w14:textFill>
        </w:rPr>
      </w:pPr>
      <w:r>
        <w:rPr>
          <w:color w:val="1F497D" w:themeColor="text2"/>
          <w:highlight w:val="none"/>
          <w14:textFill>
            <w14:solidFill>
              <w14:schemeClr w14:val="tx2"/>
            </w14:solidFill>
          </w14:textFill>
        </w:rPr>
        <w:t>【</w:t>
      </w:r>
      <w:r>
        <w:rPr>
          <w:rFonts w:hint="eastAsia"/>
          <w:color w:val="1F497D" w:themeColor="text2"/>
          <w:highlight w:val="none"/>
          <w:lang w:val="en-US" w:eastAsia="zh-CN"/>
          <w14:textFill>
            <w14:solidFill>
              <w14:schemeClr w14:val="tx2"/>
            </w14:solidFill>
          </w14:textFill>
        </w:rPr>
        <w:t>型号</w:t>
      </w:r>
      <w:r>
        <w:rPr>
          <w:color w:val="1F497D" w:themeColor="text2"/>
          <w:highlight w:val="none"/>
          <w14:textFill>
            <w14:solidFill>
              <w14:schemeClr w14:val="tx2"/>
            </w14:solidFill>
          </w14:textFill>
        </w:rPr>
        <w:t>规格】</w:t>
      </w:r>
    </w:p>
    <w:p w14:paraId="3BF7BE1B">
      <w:pPr>
        <w:pStyle w:val="3"/>
        <w:ind w:left="0" w:leftChars="0" w:firstLine="439" w:firstLineChars="247"/>
        <w:rPr>
          <w:rFonts w:ascii="Calibri" w:eastAsia="Calibri"/>
          <w:w w:val="105"/>
          <w:highlight w:val="none"/>
        </w:rPr>
      </w:pPr>
      <w:r>
        <w:rPr>
          <w:rFonts w:ascii="Calibri" w:eastAsia="Calibri"/>
          <w:w w:val="105"/>
          <w:highlight w:val="none"/>
        </w:rPr>
        <w:t>IVD5412-TL-06</w:t>
      </w:r>
    </w:p>
    <w:p w14:paraId="78128B47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50"/>
        <w:textAlignment w:val="auto"/>
        <w:rPr>
          <w:b/>
          <w:bCs/>
          <w:color w:val="92D050"/>
          <w:highlight w:val="none"/>
        </w:rPr>
      </w:pPr>
      <w:r>
        <w:rPr>
          <w:b/>
          <w:bCs/>
          <w:color w:val="1F497D" w:themeColor="text2"/>
          <w:highlight w:val="none"/>
          <w14:textFill>
            <w14:solidFill>
              <w14:schemeClr w14:val="tx2"/>
            </w14:solidFill>
          </w14:textFill>
        </w:rPr>
        <w:t>【</w:t>
      </w:r>
      <w:r>
        <w:rPr>
          <w:rFonts w:hint="eastAsia"/>
          <w:b/>
          <w:bCs/>
          <w:color w:val="1F497D" w:themeColor="text2"/>
          <w:highlight w:val="none"/>
          <w:lang w:val="en-US" w:eastAsia="zh-CN"/>
          <w14:textFill>
            <w14:solidFill>
              <w14:schemeClr w14:val="tx2"/>
            </w14:solidFill>
          </w14:textFill>
        </w:rPr>
        <w:t>包装规格</w:t>
      </w:r>
      <w:r>
        <w:rPr>
          <w:b/>
          <w:bCs/>
          <w:color w:val="1F497D" w:themeColor="text2"/>
          <w:highlight w:val="none"/>
          <w14:textFill>
            <w14:solidFill>
              <w14:schemeClr w14:val="tx2"/>
            </w14:solidFill>
          </w14:textFill>
        </w:rPr>
        <w:t>】</w:t>
      </w:r>
    </w:p>
    <w:p w14:paraId="4750DBFA">
      <w:pPr>
        <w:pStyle w:val="3"/>
        <w:ind w:left="0" w:leftChars="0" w:firstLine="439" w:firstLineChars="247"/>
        <w:rPr>
          <w:rFonts w:hint="default" w:eastAsia="仿宋"/>
          <w:color w:val="FF0000"/>
          <w:sz w:val="17"/>
          <w:szCs w:val="17"/>
          <w:highlight w:val="none"/>
          <w:lang w:val="en-US" w:eastAsia="zh-CN"/>
        </w:rPr>
      </w:pPr>
      <w:r>
        <w:rPr>
          <w:rFonts w:hint="eastAsia" w:ascii="Calibri" w:eastAsia="Calibri"/>
          <w:w w:val="105"/>
          <w:sz w:val="17"/>
          <w:szCs w:val="17"/>
          <w:highlight w:val="none"/>
          <w:lang w:val="en-US" w:eastAsia="zh-CN"/>
        </w:rPr>
        <w:t>6×8</w:t>
      </w:r>
      <w:r>
        <w:rPr>
          <w:rFonts w:ascii="Calibri" w:eastAsia="Calibri"/>
          <w:w w:val="105"/>
          <w:sz w:val="17"/>
          <w:szCs w:val="17"/>
          <w:highlight w:val="none"/>
        </w:rPr>
        <w:t>份/盒</w:t>
      </w:r>
      <w:r>
        <w:rPr>
          <w:rFonts w:hint="eastAsia" w:ascii="Calibri" w:eastAsia="Calibri"/>
          <w:w w:val="105"/>
          <w:sz w:val="17"/>
          <w:szCs w:val="17"/>
          <w:highlight w:val="none"/>
          <w:lang w:eastAsia="zh-CN"/>
        </w:rPr>
        <w:t>、</w:t>
      </w:r>
      <w:r>
        <w:rPr>
          <w:rFonts w:ascii="Calibri" w:eastAsia="Calibri"/>
          <w:w w:val="105"/>
          <w:sz w:val="17"/>
          <w:szCs w:val="17"/>
          <w:highlight w:val="none"/>
        </w:rPr>
        <w:t xml:space="preserve">6x16 </w:t>
      </w:r>
      <w:r>
        <w:rPr>
          <w:w w:val="105"/>
          <w:sz w:val="17"/>
          <w:szCs w:val="17"/>
          <w:highlight w:val="none"/>
        </w:rPr>
        <w:t>份</w:t>
      </w:r>
      <w:r>
        <w:rPr>
          <w:rFonts w:ascii="Calibri" w:eastAsia="Calibri"/>
          <w:w w:val="135"/>
          <w:sz w:val="17"/>
          <w:szCs w:val="17"/>
          <w:highlight w:val="none"/>
        </w:rPr>
        <w:t>/</w:t>
      </w:r>
      <w:r>
        <w:rPr>
          <w:w w:val="105"/>
          <w:sz w:val="17"/>
          <w:szCs w:val="17"/>
          <w:highlight w:val="none"/>
        </w:rPr>
        <w:t>盒</w:t>
      </w:r>
    </w:p>
    <w:p w14:paraId="39FA825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50"/>
        <w:ind w:left="0"/>
        <w:textAlignment w:val="auto"/>
        <w:rPr>
          <w:color w:val="92D050"/>
        </w:rPr>
      </w:pPr>
      <w:r>
        <w:rPr>
          <w:color w:val="1F497D" w:themeColor="text2"/>
          <w14:textFill>
            <w14:solidFill>
              <w14:schemeClr w14:val="tx2"/>
            </w14:solidFill>
          </w14:textFill>
        </w:rPr>
        <w:t>【预期用途】</w:t>
      </w:r>
    </w:p>
    <w:p w14:paraId="24022987">
      <w:pPr>
        <w:pStyle w:val="3"/>
        <w:spacing w:line="283" w:lineRule="auto"/>
        <w:ind w:left="0" w:leftChars="0" w:right="38" w:firstLine="438" w:firstLineChars="258"/>
      </w:pPr>
      <w:r>
        <w:t>用于核酸的提取、富集</w:t>
      </w:r>
      <w:r>
        <w:rPr>
          <w:rFonts w:hint="eastAsia"/>
          <w:lang w:eastAsia="zh-CN"/>
        </w:rPr>
        <w:t>、</w:t>
      </w:r>
      <w:r>
        <w:t>纯化等步骤。其处理后的产物用于临床体外检测使用</w:t>
      </w:r>
      <w:r>
        <w:rPr>
          <w:rFonts w:hint="eastAsia"/>
          <w:lang w:val="en-US" w:eastAsia="zh-CN"/>
        </w:rPr>
        <w:t>(不可</w:t>
      </w:r>
      <w:r>
        <w:rPr>
          <w:rFonts w:hint="eastAsia" w:cs="仿宋"/>
          <w:color w:val="000000"/>
          <w:kern w:val="0"/>
          <w:sz w:val="17"/>
          <w:szCs w:val="17"/>
          <w:lang w:val="en-US" w:eastAsia="zh-CN" w:bidi="ar"/>
        </w:rPr>
        <w:t>用于新型冠状病毒（2019-nCoV）核酸检测的提取）</w:t>
      </w:r>
      <w:r>
        <w:t>。</w:t>
      </w:r>
      <w:r>
        <w:rPr>
          <w:rFonts w:hint="eastAsia"/>
        </w:rPr>
        <w:t>产品组成中不含可与样本特异性结合的抗原、抗体、探针等成分。</w:t>
      </w:r>
    </w:p>
    <w:p w14:paraId="03E1A0D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50"/>
        <w:ind w:left="0"/>
        <w:textAlignment w:val="auto"/>
        <w:rPr>
          <w:color w:val="1F497D" w:themeColor="text2"/>
          <w14:textFill>
            <w14:solidFill>
              <w14:schemeClr w14:val="tx2"/>
            </w14:solidFill>
          </w14:textFill>
        </w:rPr>
      </w:pPr>
      <w:r>
        <w:rPr>
          <w:color w:val="1F497D" w:themeColor="text2"/>
          <w14:textFill>
            <w14:solidFill>
              <w14:schemeClr w14:val="tx2"/>
            </w14:solidFill>
          </w14:textFill>
        </w:rPr>
        <w:t>【</w:t>
      </w:r>
      <w:r>
        <w:rPr>
          <w:rFonts w:hint="eastAsia"/>
          <w:color w:val="1F497D" w:themeColor="text2"/>
          <w:lang w:val="en-US" w:eastAsia="zh-CN"/>
          <w14:textFill>
            <w14:solidFill>
              <w14:schemeClr w14:val="tx2"/>
            </w14:solidFill>
          </w14:textFill>
        </w:rPr>
        <w:t>检验原理</w:t>
      </w:r>
      <w:r>
        <w:rPr>
          <w:color w:val="1F497D" w:themeColor="text2"/>
          <w14:textFill>
            <w14:solidFill>
              <w14:schemeClr w14:val="tx2"/>
            </w14:solidFill>
          </w14:textFill>
        </w:rPr>
        <w:t>】</w:t>
      </w:r>
    </w:p>
    <w:p w14:paraId="0C85FAC9">
      <w:pPr>
        <w:pStyle w:val="3"/>
        <w:spacing w:line="285" w:lineRule="auto"/>
        <w:ind w:left="0" w:leftChars="0" w:right="38" w:firstLine="438" w:firstLineChars="258"/>
        <w:jc w:val="both"/>
        <w:rPr>
          <w:rFonts w:hint="eastAsia"/>
        </w:rPr>
      </w:pPr>
      <w:r>
        <w:rPr>
          <w:rFonts w:hint="eastAsia"/>
          <w:lang w:val="en-US" w:eastAsia="zh-CN"/>
        </w:rPr>
        <w:t>本产品基于高结合力的磁性粒子的纯化方式。含有靶核酸的待分离样品在消化液和蛋白酶K作用下裂解消化后，DNA/RNA释放到消化液中，利用磁性粒子与核酸特异性地识别和高效结合，并利用磁性分离器吸附磁性粒子，通过洗涤和纯化过程得到高纯度的核酸。</w:t>
      </w:r>
    </w:p>
    <w:p w14:paraId="7F84D51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50"/>
        <w:ind w:left="0" w:leftChars="0" w:firstLine="0" w:firstLineChars="0"/>
        <w:textAlignment w:val="auto"/>
        <w:rPr>
          <w:color w:val="1F497D" w:themeColor="text2"/>
          <w14:textFill>
            <w14:solidFill>
              <w14:schemeClr w14:val="tx2"/>
            </w14:solidFill>
          </w14:textFill>
        </w:rPr>
      </w:pPr>
      <w:r>
        <w:rPr>
          <w:color w:val="1F497D" w:themeColor="text2"/>
          <w14:textFill>
            <w14:solidFill>
              <w14:schemeClr w14:val="tx2"/>
            </w14:solidFill>
          </w14:textFill>
        </w:rPr>
        <w:t>【主要组成成份】</w:t>
      </w:r>
    </w:p>
    <w:tbl>
      <w:tblPr>
        <w:tblStyle w:val="6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72"/>
        <w:gridCol w:w="3907"/>
        <w:gridCol w:w="741"/>
        <w:gridCol w:w="700"/>
      </w:tblGrid>
      <w:tr w14:paraId="0E2BDA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  <w:jc w:val="center"/>
        </w:trPr>
        <w:tc>
          <w:tcPr>
            <w:tcW w:w="5179" w:type="dxa"/>
            <w:gridSpan w:val="2"/>
            <w:shd w:val="clear" w:color="auto" w:fill="999999"/>
          </w:tcPr>
          <w:p w14:paraId="213CFC9F">
            <w:pPr>
              <w:pStyle w:val="10"/>
              <w:spacing w:before="77"/>
              <w:ind w:left="1282" w:right="1276"/>
              <w:rPr>
                <w:rFonts w:ascii="仿宋" w:eastAsia="仿宋"/>
                <w:b/>
                <w:sz w:val="17"/>
              </w:rPr>
            </w:pPr>
            <w:r>
              <w:rPr>
                <w:rFonts w:hint="eastAsia" w:ascii="仿宋" w:eastAsia="仿宋"/>
                <w:b/>
                <w:sz w:val="17"/>
              </w:rPr>
              <w:t>试剂组份与装量</w:t>
            </w:r>
          </w:p>
        </w:tc>
        <w:tc>
          <w:tcPr>
            <w:tcW w:w="741" w:type="dxa"/>
            <w:tcBorders>
              <w:right w:val="single" w:color="auto" w:sz="4" w:space="0"/>
            </w:tcBorders>
            <w:shd w:val="clear" w:color="auto" w:fill="999999"/>
          </w:tcPr>
          <w:p w14:paraId="27F28933">
            <w:pPr>
              <w:pStyle w:val="10"/>
              <w:spacing w:before="83"/>
              <w:ind w:left="0" w:right="71"/>
              <w:rPr>
                <w:sz w:val="17"/>
              </w:rPr>
            </w:pPr>
            <w:r>
              <w:rPr>
                <w:w w:val="115"/>
                <w:sz w:val="17"/>
              </w:rPr>
              <w:t>6 x 16</w:t>
            </w:r>
          </w:p>
        </w:tc>
        <w:tc>
          <w:tcPr>
            <w:tcW w:w="700" w:type="dxa"/>
            <w:tcBorders>
              <w:left w:val="single" w:color="auto" w:sz="4" w:space="0"/>
              <w:right w:val="single" w:color="808080" w:sz="24" w:space="0"/>
            </w:tcBorders>
            <w:shd w:val="clear" w:color="auto" w:fill="999999"/>
          </w:tcPr>
          <w:p w14:paraId="7FE8D1A2">
            <w:pPr>
              <w:pStyle w:val="10"/>
              <w:spacing w:before="83"/>
              <w:ind w:left="0" w:right="71"/>
              <w:rPr>
                <w:rFonts w:hint="default" w:eastAsia="宋体"/>
                <w:w w:val="115"/>
                <w:sz w:val="17"/>
                <w:lang w:val="en-US" w:eastAsia="zh-CN"/>
              </w:rPr>
            </w:pPr>
            <w:r>
              <w:rPr>
                <w:rFonts w:hint="eastAsia" w:eastAsia="宋体"/>
                <w:w w:val="115"/>
                <w:sz w:val="17"/>
                <w:lang w:val="en-US" w:eastAsia="zh-CN"/>
              </w:rPr>
              <w:t>6×8</w:t>
            </w:r>
          </w:p>
        </w:tc>
      </w:tr>
      <w:tr w14:paraId="4AC2A6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  <w:jc w:val="center"/>
        </w:trPr>
        <w:tc>
          <w:tcPr>
            <w:tcW w:w="5179" w:type="dxa"/>
            <w:gridSpan w:val="2"/>
          </w:tcPr>
          <w:p w14:paraId="4571F38B">
            <w:pPr>
              <w:pStyle w:val="10"/>
              <w:spacing w:before="40"/>
              <w:ind w:left="107"/>
              <w:jc w:val="center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6"/>
                <w:szCs w:val="16"/>
              </w:rPr>
              <w:t>Proteinase</w:t>
            </w:r>
            <w:r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  <w:t xml:space="preserve"> K</w:t>
            </w:r>
          </w:p>
        </w:tc>
        <w:tc>
          <w:tcPr>
            <w:tcW w:w="741" w:type="dxa"/>
            <w:tcBorders>
              <w:right w:val="single" w:color="auto" w:sz="4" w:space="0"/>
            </w:tcBorders>
          </w:tcPr>
          <w:p w14:paraId="3BC58218">
            <w:pPr>
              <w:pStyle w:val="10"/>
              <w:spacing w:before="54"/>
              <w:ind w:left="0" w:right="73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w w:val="105"/>
                <w:sz w:val="16"/>
                <w:szCs w:val="16"/>
                <w:lang w:val="en-US" w:eastAsia="zh-CN"/>
              </w:rPr>
              <w:t>1.0</w:t>
            </w:r>
            <w:r>
              <w:rPr>
                <w:rFonts w:hint="eastAsia" w:ascii="仿宋" w:hAnsi="仿宋" w:eastAsia="仿宋" w:cs="仿宋"/>
                <w:w w:val="105"/>
                <w:sz w:val="16"/>
                <w:szCs w:val="16"/>
              </w:rPr>
              <w:t>m</w:t>
            </w:r>
            <w:r>
              <w:rPr>
                <w:rFonts w:hint="eastAsia" w:ascii="仿宋" w:hAnsi="仿宋" w:eastAsia="仿宋" w:cs="仿宋"/>
                <w:w w:val="105"/>
                <w:sz w:val="16"/>
                <w:szCs w:val="16"/>
                <w:lang w:val="en-US" w:eastAsia="zh-CN"/>
              </w:rPr>
              <w:t>L*2</w:t>
            </w:r>
          </w:p>
        </w:tc>
        <w:tc>
          <w:tcPr>
            <w:tcW w:w="700" w:type="dxa"/>
            <w:tcBorders>
              <w:left w:val="single" w:color="auto" w:sz="4" w:space="0"/>
              <w:right w:val="single" w:color="808080" w:sz="24" w:space="0"/>
            </w:tcBorders>
          </w:tcPr>
          <w:p w14:paraId="55F9D391">
            <w:pPr>
              <w:pStyle w:val="10"/>
              <w:spacing w:before="54"/>
              <w:ind w:left="0" w:right="73"/>
              <w:rPr>
                <w:rFonts w:hint="eastAsia" w:ascii="仿宋" w:hAnsi="仿宋" w:eastAsia="仿宋" w:cs="仿宋"/>
                <w:w w:val="105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w w:val="105"/>
                <w:sz w:val="16"/>
                <w:szCs w:val="16"/>
                <w:lang w:val="en-US" w:eastAsia="zh-CN"/>
              </w:rPr>
              <w:t>1.0mL</w:t>
            </w:r>
          </w:p>
        </w:tc>
      </w:tr>
      <w:tr w14:paraId="0C9FD2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8" w:hRule="atLeast"/>
          <w:jc w:val="center"/>
        </w:trPr>
        <w:tc>
          <w:tcPr>
            <w:tcW w:w="1272" w:type="dxa"/>
            <w:vMerge w:val="restart"/>
            <w:tcBorders>
              <w:bottom w:val="single" w:color="808080" w:sz="24" w:space="0"/>
            </w:tcBorders>
            <w:vAlign w:val="center"/>
          </w:tcPr>
          <w:p w14:paraId="11224C58">
            <w:pPr>
              <w:pStyle w:val="10"/>
              <w:spacing w:before="0"/>
              <w:ind w:left="107"/>
              <w:jc w:val="left"/>
              <w:rPr>
                <w:rFonts w:ascii="仿宋" w:eastAsia="仿宋"/>
                <w:sz w:val="17"/>
              </w:rPr>
            </w:pPr>
            <w:r>
              <w:rPr>
                <w:rFonts w:hint="eastAsia" w:ascii="仿宋" w:eastAsia="仿宋"/>
                <w:sz w:val="17"/>
              </w:rPr>
              <w:t>预装试剂板</w:t>
            </w:r>
          </w:p>
          <w:p w14:paraId="0094EE41">
            <w:pPr>
              <w:pStyle w:val="10"/>
              <w:spacing w:before="35"/>
              <w:ind w:left="107"/>
              <w:jc w:val="left"/>
              <w:rPr>
                <w:rFonts w:ascii="仿宋" w:eastAsia="仿宋"/>
                <w:sz w:val="17"/>
              </w:rPr>
            </w:pPr>
            <w:r>
              <w:rPr>
                <w:w w:val="105"/>
                <w:sz w:val="17"/>
              </w:rPr>
              <w:t>2.2m</w:t>
            </w:r>
            <w:r>
              <w:rPr>
                <w:rFonts w:hint="eastAsia" w:eastAsia="宋体"/>
                <w:w w:val="105"/>
                <w:sz w:val="17"/>
                <w:lang w:val="en-US" w:eastAsia="zh-CN"/>
              </w:rPr>
              <w:t>L</w:t>
            </w:r>
            <w:r>
              <w:rPr>
                <w:rFonts w:hint="eastAsia" w:ascii="仿宋" w:eastAsia="仿宋"/>
                <w:w w:val="105"/>
                <w:sz w:val="17"/>
              </w:rPr>
              <w:t>深孔板</w:t>
            </w:r>
          </w:p>
        </w:tc>
        <w:tc>
          <w:tcPr>
            <w:tcW w:w="3907" w:type="dxa"/>
          </w:tcPr>
          <w:p w14:paraId="2EB86BB7">
            <w:pPr>
              <w:pStyle w:val="10"/>
              <w:spacing w:before="33" w:line="206" w:lineRule="exact"/>
              <w:ind w:left="107"/>
              <w:jc w:val="left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w w:val="110"/>
                <w:sz w:val="16"/>
                <w:szCs w:val="16"/>
              </w:rPr>
              <w:t>第</w:t>
            </w:r>
            <w:r>
              <w:rPr>
                <w:rFonts w:hint="eastAsia" w:ascii="仿宋" w:hAnsi="仿宋" w:eastAsia="仿宋" w:cs="仿宋"/>
                <w:w w:val="120"/>
                <w:sz w:val="16"/>
                <w:szCs w:val="16"/>
              </w:rPr>
              <w:t>1/7</w:t>
            </w:r>
            <w:r>
              <w:rPr>
                <w:rFonts w:hint="eastAsia" w:ascii="仿宋" w:hAnsi="仿宋" w:eastAsia="仿宋" w:cs="仿宋"/>
                <w:w w:val="120"/>
                <w:sz w:val="16"/>
                <w:szCs w:val="16"/>
                <w:lang w:val="en-US" w:eastAsia="zh-CN"/>
              </w:rPr>
              <w:t>列</w:t>
            </w:r>
            <w:r>
              <w:rPr>
                <w:rFonts w:hint="eastAsia" w:ascii="仿宋" w:hAnsi="仿宋" w:eastAsia="仿宋" w:cs="仿宋"/>
                <w:w w:val="110"/>
                <w:sz w:val="16"/>
                <w:szCs w:val="16"/>
              </w:rPr>
              <w:t>：</w:t>
            </w:r>
            <w:r>
              <w:rPr>
                <w:rFonts w:hint="eastAsia" w:ascii="仿宋" w:hAnsi="仿宋" w:eastAsia="仿宋" w:cs="仿宋"/>
                <w:w w:val="110"/>
                <w:sz w:val="16"/>
                <w:szCs w:val="16"/>
                <w:lang w:val="en-US" w:eastAsia="zh-CN"/>
              </w:rPr>
              <w:t>600</w:t>
            </w:r>
            <w:r>
              <w:rPr>
                <w:rFonts w:hint="eastAsia" w:ascii="仿宋" w:hAnsi="仿宋" w:eastAsia="仿宋" w:cs="仿宋"/>
                <w:w w:val="115"/>
                <w:sz w:val="16"/>
                <w:szCs w:val="16"/>
              </w:rPr>
              <w:t>µ</w:t>
            </w:r>
            <w:r>
              <w:rPr>
                <w:rFonts w:hint="eastAsia" w:ascii="仿宋" w:hAnsi="仿宋" w:eastAsia="仿宋" w:cs="仿宋"/>
                <w:w w:val="115"/>
                <w:sz w:val="16"/>
                <w:szCs w:val="16"/>
                <w:lang w:val="en-US" w:eastAsia="zh-CN"/>
              </w:rPr>
              <w:t>L清洗缓冲液2，30µL 磁珠</w:t>
            </w:r>
          </w:p>
        </w:tc>
        <w:tc>
          <w:tcPr>
            <w:tcW w:w="741" w:type="dxa"/>
            <w:vMerge w:val="restart"/>
            <w:tcBorders>
              <w:right w:val="single" w:color="auto" w:sz="4" w:space="0"/>
            </w:tcBorders>
            <w:vAlign w:val="center"/>
          </w:tcPr>
          <w:p w14:paraId="340A5C4C">
            <w:pPr>
              <w:pStyle w:val="10"/>
              <w:spacing w:before="1"/>
              <w:ind w:left="0" w:right="71"/>
              <w:jc w:val="center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w w:val="105"/>
                <w:sz w:val="16"/>
                <w:szCs w:val="16"/>
              </w:rPr>
              <w:t>6块</w:t>
            </w:r>
          </w:p>
        </w:tc>
        <w:tc>
          <w:tcPr>
            <w:tcW w:w="700" w:type="dxa"/>
            <w:vMerge w:val="restart"/>
            <w:tcBorders>
              <w:left w:val="single" w:color="auto" w:sz="4" w:space="0"/>
              <w:right w:val="single" w:color="808080" w:sz="24" w:space="0"/>
            </w:tcBorders>
            <w:vAlign w:val="center"/>
          </w:tcPr>
          <w:p w14:paraId="40B0634B">
            <w:pPr>
              <w:pStyle w:val="10"/>
              <w:spacing w:before="1"/>
              <w:ind w:left="0" w:right="71"/>
              <w:jc w:val="center"/>
              <w:rPr>
                <w:rFonts w:hint="eastAsia" w:ascii="仿宋" w:hAnsi="仿宋" w:eastAsia="仿宋" w:cs="仿宋"/>
                <w:w w:val="105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w w:val="105"/>
                <w:sz w:val="16"/>
                <w:szCs w:val="16"/>
              </w:rPr>
              <w:t>6块</w:t>
            </w:r>
          </w:p>
        </w:tc>
      </w:tr>
      <w:tr w14:paraId="29E8AD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" w:hRule="atLeast"/>
          <w:jc w:val="center"/>
        </w:trPr>
        <w:tc>
          <w:tcPr>
            <w:tcW w:w="1272" w:type="dxa"/>
            <w:vMerge w:val="continue"/>
            <w:tcBorders>
              <w:top w:val="nil"/>
              <w:bottom w:val="single" w:color="808080" w:sz="24" w:space="0"/>
            </w:tcBorders>
          </w:tcPr>
          <w:p w14:paraId="449A052F">
            <w:pPr>
              <w:rPr>
                <w:sz w:val="2"/>
                <w:szCs w:val="2"/>
              </w:rPr>
            </w:pPr>
          </w:p>
        </w:tc>
        <w:tc>
          <w:tcPr>
            <w:tcW w:w="3907" w:type="dxa"/>
          </w:tcPr>
          <w:p w14:paraId="42B37D3C">
            <w:pPr>
              <w:pStyle w:val="10"/>
              <w:spacing w:before="7" w:line="208" w:lineRule="exact"/>
              <w:ind w:left="107"/>
              <w:jc w:val="left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w w:val="115"/>
                <w:sz w:val="16"/>
                <w:szCs w:val="16"/>
              </w:rPr>
              <w:t>第2/8</w:t>
            </w:r>
            <w:r>
              <w:rPr>
                <w:rFonts w:hint="eastAsia" w:ascii="仿宋" w:hAnsi="仿宋" w:eastAsia="仿宋" w:cs="仿宋"/>
                <w:w w:val="115"/>
                <w:sz w:val="16"/>
                <w:szCs w:val="16"/>
                <w:lang w:val="en-US" w:eastAsia="zh-CN"/>
              </w:rPr>
              <w:t>列</w:t>
            </w:r>
            <w:r>
              <w:rPr>
                <w:rFonts w:hint="eastAsia" w:ascii="仿宋" w:hAnsi="仿宋" w:eastAsia="仿宋" w:cs="仿宋"/>
                <w:w w:val="115"/>
                <w:sz w:val="16"/>
                <w:szCs w:val="16"/>
              </w:rPr>
              <w:t>：</w:t>
            </w:r>
            <w:r>
              <w:rPr>
                <w:rFonts w:hint="eastAsia" w:ascii="仿宋" w:hAnsi="仿宋" w:eastAsia="仿宋" w:cs="仿宋"/>
                <w:w w:val="115"/>
                <w:sz w:val="16"/>
                <w:szCs w:val="16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w w:val="115"/>
                <w:sz w:val="16"/>
                <w:szCs w:val="16"/>
              </w:rPr>
              <w:t>00µ</w:t>
            </w:r>
            <w:r>
              <w:rPr>
                <w:rFonts w:hint="eastAsia" w:ascii="仿宋" w:hAnsi="仿宋" w:eastAsia="仿宋" w:cs="仿宋"/>
                <w:w w:val="115"/>
                <w:sz w:val="16"/>
                <w:szCs w:val="16"/>
                <w:lang w:val="en-US" w:eastAsia="zh-CN"/>
              </w:rPr>
              <w:t>L</w:t>
            </w:r>
            <w:r>
              <w:rPr>
                <w:rFonts w:hint="eastAsia" w:ascii="仿宋" w:hAnsi="仿宋" w:eastAsia="仿宋" w:cs="仿宋"/>
                <w:w w:val="115"/>
                <w:sz w:val="16"/>
                <w:szCs w:val="16"/>
              </w:rPr>
              <w:t xml:space="preserve"> </w:t>
            </w:r>
            <w:r>
              <w:rPr>
                <w:rFonts w:hint="eastAsia" w:ascii="仿宋" w:hAnsi="仿宋" w:eastAsia="仿宋" w:cs="仿宋"/>
                <w:w w:val="115"/>
                <w:sz w:val="16"/>
                <w:szCs w:val="16"/>
                <w:lang w:val="en-US" w:eastAsia="zh-CN"/>
              </w:rPr>
              <w:t>裂解液</w:t>
            </w:r>
          </w:p>
        </w:tc>
        <w:tc>
          <w:tcPr>
            <w:tcW w:w="741" w:type="dxa"/>
            <w:vMerge w:val="continue"/>
            <w:tcBorders>
              <w:right w:val="single" w:color="auto" w:sz="4" w:space="0"/>
            </w:tcBorders>
          </w:tcPr>
          <w:p w14:paraId="291B170F">
            <w:pPr>
              <w:rPr>
                <w:rFonts w:hint="eastAsia" w:ascii="仿宋" w:hAnsi="仿宋" w:eastAsia="仿宋" w:cs="仿宋"/>
                <w:sz w:val="16"/>
                <w:szCs w:val="16"/>
              </w:rPr>
            </w:pPr>
          </w:p>
        </w:tc>
        <w:tc>
          <w:tcPr>
            <w:tcW w:w="700" w:type="dxa"/>
            <w:vMerge w:val="continue"/>
            <w:tcBorders>
              <w:left w:val="single" w:color="auto" w:sz="4" w:space="0"/>
              <w:right w:val="single" w:color="808080" w:sz="24" w:space="0"/>
            </w:tcBorders>
          </w:tcPr>
          <w:p w14:paraId="0067DD22">
            <w:pPr>
              <w:rPr>
                <w:rFonts w:hint="eastAsia" w:ascii="仿宋" w:hAnsi="仿宋" w:eastAsia="仿宋" w:cs="仿宋"/>
                <w:sz w:val="16"/>
                <w:szCs w:val="16"/>
              </w:rPr>
            </w:pPr>
          </w:p>
        </w:tc>
      </w:tr>
      <w:tr w14:paraId="39D7A6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" w:hRule="atLeast"/>
          <w:jc w:val="center"/>
        </w:trPr>
        <w:tc>
          <w:tcPr>
            <w:tcW w:w="1272" w:type="dxa"/>
            <w:vMerge w:val="continue"/>
            <w:tcBorders>
              <w:top w:val="nil"/>
              <w:bottom w:val="single" w:color="808080" w:sz="24" w:space="0"/>
            </w:tcBorders>
          </w:tcPr>
          <w:p w14:paraId="18EE96B8">
            <w:pPr>
              <w:rPr>
                <w:sz w:val="2"/>
                <w:szCs w:val="2"/>
              </w:rPr>
            </w:pPr>
          </w:p>
        </w:tc>
        <w:tc>
          <w:tcPr>
            <w:tcW w:w="3907" w:type="dxa"/>
          </w:tcPr>
          <w:p w14:paraId="703193C6">
            <w:pPr>
              <w:pStyle w:val="10"/>
              <w:spacing w:before="7" w:line="208" w:lineRule="exact"/>
              <w:ind w:left="107"/>
              <w:jc w:val="left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w w:val="115"/>
                <w:sz w:val="16"/>
                <w:szCs w:val="16"/>
              </w:rPr>
              <w:t>第3/9</w:t>
            </w:r>
            <w:r>
              <w:rPr>
                <w:rFonts w:hint="eastAsia" w:ascii="仿宋" w:hAnsi="仿宋" w:eastAsia="仿宋" w:cs="仿宋"/>
                <w:w w:val="115"/>
                <w:sz w:val="16"/>
                <w:szCs w:val="16"/>
                <w:lang w:val="en-US" w:eastAsia="zh-CN"/>
              </w:rPr>
              <w:t>列</w:t>
            </w:r>
            <w:r>
              <w:rPr>
                <w:rFonts w:hint="eastAsia" w:ascii="仿宋" w:hAnsi="仿宋" w:eastAsia="仿宋" w:cs="仿宋"/>
                <w:w w:val="115"/>
                <w:sz w:val="16"/>
                <w:szCs w:val="16"/>
              </w:rPr>
              <w:t>：</w:t>
            </w:r>
            <w:r>
              <w:rPr>
                <w:rFonts w:hint="eastAsia" w:ascii="仿宋" w:hAnsi="仿宋" w:eastAsia="仿宋" w:cs="仿宋"/>
                <w:w w:val="115"/>
                <w:sz w:val="16"/>
                <w:szCs w:val="16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w w:val="115"/>
                <w:sz w:val="16"/>
                <w:szCs w:val="16"/>
              </w:rPr>
              <w:t>00µ</w:t>
            </w:r>
            <w:r>
              <w:rPr>
                <w:rFonts w:hint="eastAsia" w:ascii="仿宋" w:hAnsi="仿宋" w:eastAsia="仿宋" w:cs="仿宋"/>
                <w:w w:val="115"/>
                <w:sz w:val="16"/>
                <w:szCs w:val="16"/>
                <w:lang w:val="en-US" w:eastAsia="zh-CN"/>
              </w:rPr>
              <w:t>L</w:t>
            </w:r>
            <w:r>
              <w:rPr>
                <w:rFonts w:hint="eastAsia" w:ascii="仿宋" w:hAnsi="仿宋" w:eastAsia="仿宋" w:cs="仿宋"/>
                <w:w w:val="115"/>
                <w:sz w:val="16"/>
                <w:szCs w:val="16"/>
              </w:rPr>
              <w:t xml:space="preserve"> </w:t>
            </w:r>
            <w:r>
              <w:rPr>
                <w:rFonts w:hint="eastAsia" w:ascii="仿宋" w:hAnsi="仿宋" w:eastAsia="仿宋" w:cs="仿宋"/>
                <w:w w:val="115"/>
                <w:sz w:val="16"/>
                <w:szCs w:val="16"/>
                <w:lang w:val="en-US" w:eastAsia="zh-CN"/>
              </w:rPr>
              <w:t>清洗缓冲液1</w:t>
            </w:r>
          </w:p>
        </w:tc>
        <w:tc>
          <w:tcPr>
            <w:tcW w:w="741" w:type="dxa"/>
            <w:vMerge w:val="continue"/>
            <w:tcBorders>
              <w:right w:val="single" w:color="auto" w:sz="4" w:space="0"/>
            </w:tcBorders>
          </w:tcPr>
          <w:p w14:paraId="40B40529">
            <w:pPr>
              <w:rPr>
                <w:rFonts w:hint="eastAsia" w:ascii="仿宋" w:hAnsi="仿宋" w:eastAsia="仿宋" w:cs="仿宋"/>
                <w:sz w:val="16"/>
                <w:szCs w:val="16"/>
              </w:rPr>
            </w:pPr>
          </w:p>
        </w:tc>
        <w:tc>
          <w:tcPr>
            <w:tcW w:w="700" w:type="dxa"/>
            <w:vMerge w:val="continue"/>
            <w:tcBorders>
              <w:left w:val="single" w:color="auto" w:sz="4" w:space="0"/>
              <w:right w:val="single" w:color="808080" w:sz="24" w:space="0"/>
            </w:tcBorders>
          </w:tcPr>
          <w:p w14:paraId="59AEF7BB">
            <w:pPr>
              <w:rPr>
                <w:rFonts w:hint="eastAsia" w:ascii="仿宋" w:hAnsi="仿宋" w:eastAsia="仿宋" w:cs="仿宋"/>
                <w:sz w:val="16"/>
                <w:szCs w:val="16"/>
              </w:rPr>
            </w:pPr>
          </w:p>
        </w:tc>
      </w:tr>
      <w:tr w14:paraId="36AC79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" w:hRule="atLeast"/>
          <w:jc w:val="center"/>
        </w:trPr>
        <w:tc>
          <w:tcPr>
            <w:tcW w:w="1272" w:type="dxa"/>
            <w:vMerge w:val="continue"/>
            <w:tcBorders>
              <w:top w:val="nil"/>
              <w:bottom w:val="single" w:color="808080" w:sz="24" w:space="0"/>
            </w:tcBorders>
          </w:tcPr>
          <w:p w14:paraId="7A0CEEC7">
            <w:pPr>
              <w:rPr>
                <w:sz w:val="2"/>
                <w:szCs w:val="2"/>
              </w:rPr>
            </w:pPr>
          </w:p>
        </w:tc>
        <w:tc>
          <w:tcPr>
            <w:tcW w:w="3907" w:type="dxa"/>
          </w:tcPr>
          <w:p w14:paraId="1ECB51E3">
            <w:pPr>
              <w:pStyle w:val="10"/>
              <w:spacing w:before="7" w:line="207" w:lineRule="exact"/>
              <w:ind w:left="107"/>
              <w:jc w:val="left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w w:val="115"/>
                <w:sz w:val="16"/>
                <w:szCs w:val="16"/>
              </w:rPr>
              <w:t>第4/10</w:t>
            </w:r>
            <w:r>
              <w:rPr>
                <w:rFonts w:hint="eastAsia" w:ascii="仿宋" w:hAnsi="仿宋" w:eastAsia="仿宋" w:cs="仿宋"/>
                <w:w w:val="115"/>
                <w:sz w:val="16"/>
                <w:szCs w:val="16"/>
                <w:lang w:val="en-US" w:eastAsia="zh-CN"/>
              </w:rPr>
              <w:t>列</w:t>
            </w:r>
            <w:r>
              <w:rPr>
                <w:rFonts w:hint="eastAsia" w:ascii="仿宋" w:hAnsi="仿宋" w:eastAsia="仿宋" w:cs="仿宋"/>
                <w:w w:val="115"/>
                <w:sz w:val="16"/>
                <w:szCs w:val="16"/>
              </w:rPr>
              <w:t>：</w:t>
            </w:r>
            <w:r>
              <w:rPr>
                <w:rFonts w:hint="eastAsia" w:ascii="仿宋" w:hAnsi="仿宋" w:eastAsia="仿宋" w:cs="仿宋"/>
                <w:w w:val="115"/>
                <w:sz w:val="16"/>
                <w:szCs w:val="16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w w:val="115"/>
                <w:sz w:val="16"/>
                <w:szCs w:val="16"/>
              </w:rPr>
              <w:t>00µ</w:t>
            </w:r>
            <w:r>
              <w:rPr>
                <w:rFonts w:hint="eastAsia" w:ascii="仿宋" w:hAnsi="仿宋" w:eastAsia="仿宋" w:cs="仿宋"/>
                <w:w w:val="115"/>
                <w:sz w:val="16"/>
                <w:szCs w:val="16"/>
                <w:lang w:val="en-US" w:eastAsia="zh-CN"/>
              </w:rPr>
              <w:t>L 清洗缓冲液2</w:t>
            </w:r>
          </w:p>
        </w:tc>
        <w:tc>
          <w:tcPr>
            <w:tcW w:w="741" w:type="dxa"/>
            <w:vMerge w:val="continue"/>
            <w:tcBorders>
              <w:right w:val="single" w:color="auto" w:sz="4" w:space="0"/>
            </w:tcBorders>
          </w:tcPr>
          <w:p w14:paraId="46AA92A8">
            <w:pPr>
              <w:rPr>
                <w:rFonts w:hint="eastAsia" w:ascii="仿宋" w:hAnsi="仿宋" w:eastAsia="仿宋" w:cs="仿宋"/>
                <w:sz w:val="16"/>
                <w:szCs w:val="16"/>
              </w:rPr>
            </w:pPr>
          </w:p>
        </w:tc>
        <w:tc>
          <w:tcPr>
            <w:tcW w:w="700" w:type="dxa"/>
            <w:vMerge w:val="continue"/>
            <w:tcBorders>
              <w:left w:val="single" w:color="auto" w:sz="4" w:space="0"/>
              <w:right w:val="single" w:color="808080" w:sz="24" w:space="0"/>
            </w:tcBorders>
          </w:tcPr>
          <w:p w14:paraId="717CCC0C">
            <w:pPr>
              <w:rPr>
                <w:rFonts w:hint="eastAsia" w:ascii="仿宋" w:hAnsi="仿宋" w:eastAsia="仿宋" w:cs="仿宋"/>
                <w:sz w:val="16"/>
                <w:szCs w:val="16"/>
              </w:rPr>
            </w:pPr>
          </w:p>
        </w:tc>
      </w:tr>
      <w:tr w14:paraId="7790FB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" w:hRule="atLeast"/>
          <w:jc w:val="center"/>
        </w:trPr>
        <w:tc>
          <w:tcPr>
            <w:tcW w:w="1272" w:type="dxa"/>
            <w:vMerge w:val="continue"/>
            <w:tcBorders>
              <w:top w:val="nil"/>
              <w:bottom w:val="single" w:color="808080" w:sz="24" w:space="0"/>
            </w:tcBorders>
          </w:tcPr>
          <w:p w14:paraId="110B0083">
            <w:pPr>
              <w:rPr>
                <w:sz w:val="2"/>
                <w:szCs w:val="2"/>
              </w:rPr>
            </w:pPr>
          </w:p>
        </w:tc>
        <w:tc>
          <w:tcPr>
            <w:tcW w:w="3907" w:type="dxa"/>
          </w:tcPr>
          <w:p w14:paraId="2277901D">
            <w:pPr>
              <w:pStyle w:val="10"/>
              <w:spacing w:before="8" w:line="206" w:lineRule="exact"/>
              <w:ind w:left="107"/>
              <w:jc w:val="left"/>
              <w:rPr>
                <w:rFonts w:hint="eastAsia" w:ascii="仿宋" w:hAnsi="仿宋" w:eastAsia="仿宋" w:cs="仿宋"/>
                <w:sz w:val="16"/>
                <w:szCs w:val="16"/>
              </w:rPr>
            </w:pPr>
            <w:r>
              <w:rPr>
                <w:rFonts w:hint="eastAsia" w:ascii="仿宋" w:hAnsi="仿宋" w:eastAsia="仿宋" w:cs="仿宋"/>
                <w:w w:val="115"/>
                <w:sz w:val="16"/>
                <w:szCs w:val="16"/>
              </w:rPr>
              <w:t>第5/11</w:t>
            </w:r>
            <w:r>
              <w:rPr>
                <w:rFonts w:hint="eastAsia" w:ascii="仿宋" w:hAnsi="仿宋" w:eastAsia="仿宋" w:cs="仿宋"/>
                <w:w w:val="115"/>
                <w:sz w:val="16"/>
                <w:szCs w:val="16"/>
                <w:lang w:val="en-US" w:eastAsia="zh-CN"/>
              </w:rPr>
              <w:t>列</w:t>
            </w:r>
            <w:r>
              <w:rPr>
                <w:rFonts w:hint="eastAsia" w:ascii="仿宋" w:hAnsi="仿宋" w:eastAsia="仿宋" w:cs="仿宋"/>
                <w:w w:val="115"/>
                <w:sz w:val="16"/>
                <w:szCs w:val="16"/>
              </w:rPr>
              <w:t>：</w:t>
            </w:r>
            <w:r>
              <w:rPr>
                <w:rFonts w:hint="eastAsia" w:ascii="仿宋" w:hAnsi="仿宋" w:eastAsia="仿宋" w:cs="仿宋"/>
                <w:w w:val="115"/>
                <w:sz w:val="16"/>
                <w:szCs w:val="16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w w:val="115"/>
                <w:sz w:val="16"/>
                <w:szCs w:val="16"/>
              </w:rPr>
              <w:t>00µ</w:t>
            </w:r>
            <w:r>
              <w:rPr>
                <w:rFonts w:hint="eastAsia" w:ascii="仿宋" w:hAnsi="仿宋" w:eastAsia="仿宋" w:cs="仿宋"/>
                <w:w w:val="115"/>
                <w:sz w:val="16"/>
                <w:szCs w:val="16"/>
                <w:lang w:val="en-US" w:eastAsia="zh-CN"/>
              </w:rPr>
              <w:t>L 清洗缓冲液2</w:t>
            </w:r>
          </w:p>
        </w:tc>
        <w:tc>
          <w:tcPr>
            <w:tcW w:w="741" w:type="dxa"/>
            <w:vMerge w:val="continue"/>
            <w:tcBorders>
              <w:right w:val="single" w:color="auto" w:sz="4" w:space="0"/>
            </w:tcBorders>
          </w:tcPr>
          <w:p w14:paraId="2CD8354B">
            <w:pPr>
              <w:rPr>
                <w:rFonts w:hint="eastAsia" w:ascii="仿宋" w:hAnsi="仿宋" w:eastAsia="仿宋" w:cs="仿宋"/>
                <w:sz w:val="16"/>
                <w:szCs w:val="16"/>
              </w:rPr>
            </w:pPr>
          </w:p>
        </w:tc>
        <w:tc>
          <w:tcPr>
            <w:tcW w:w="700" w:type="dxa"/>
            <w:vMerge w:val="continue"/>
            <w:tcBorders>
              <w:left w:val="single" w:color="auto" w:sz="4" w:space="0"/>
              <w:right w:val="single" w:color="808080" w:sz="24" w:space="0"/>
            </w:tcBorders>
          </w:tcPr>
          <w:p w14:paraId="7CC1DF0C">
            <w:pPr>
              <w:rPr>
                <w:rFonts w:hint="eastAsia" w:ascii="仿宋" w:hAnsi="仿宋" w:eastAsia="仿宋" w:cs="仿宋"/>
                <w:sz w:val="16"/>
                <w:szCs w:val="16"/>
              </w:rPr>
            </w:pPr>
          </w:p>
        </w:tc>
      </w:tr>
      <w:tr w14:paraId="3ECFB0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  <w:jc w:val="center"/>
        </w:trPr>
        <w:tc>
          <w:tcPr>
            <w:tcW w:w="1272" w:type="dxa"/>
            <w:vMerge w:val="continue"/>
            <w:tcBorders>
              <w:top w:val="nil"/>
              <w:bottom w:val="single" w:color="808080" w:sz="24" w:space="0"/>
            </w:tcBorders>
          </w:tcPr>
          <w:p w14:paraId="4564C7D9">
            <w:pPr>
              <w:rPr>
                <w:sz w:val="2"/>
                <w:szCs w:val="2"/>
              </w:rPr>
            </w:pPr>
          </w:p>
        </w:tc>
        <w:tc>
          <w:tcPr>
            <w:tcW w:w="3907" w:type="dxa"/>
            <w:tcBorders>
              <w:bottom w:val="single" w:color="808080" w:sz="24" w:space="0"/>
            </w:tcBorders>
          </w:tcPr>
          <w:p w14:paraId="2FE18A09">
            <w:pPr>
              <w:pStyle w:val="10"/>
              <w:spacing w:before="23"/>
              <w:ind w:left="107"/>
              <w:jc w:val="left"/>
              <w:rPr>
                <w:rFonts w:hint="eastAsia" w:ascii="仿宋" w:hAnsi="仿宋" w:eastAsia="仿宋" w:cs="仿宋"/>
                <w:sz w:val="16"/>
                <w:szCs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w w:val="105"/>
                <w:sz w:val="16"/>
                <w:szCs w:val="16"/>
              </w:rPr>
              <w:t>第</w:t>
            </w:r>
            <w:r>
              <w:rPr>
                <w:rFonts w:hint="eastAsia" w:ascii="仿宋" w:hAnsi="仿宋" w:eastAsia="仿宋" w:cs="仿宋"/>
                <w:w w:val="115"/>
                <w:sz w:val="16"/>
                <w:szCs w:val="16"/>
              </w:rPr>
              <w:t>6/12</w:t>
            </w:r>
            <w:r>
              <w:rPr>
                <w:rFonts w:hint="eastAsia" w:ascii="仿宋" w:hAnsi="仿宋" w:eastAsia="仿宋" w:cs="仿宋"/>
                <w:w w:val="115"/>
                <w:sz w:val="16"/>
                <w:szCs w:val="16"/>
                <w:lang w:val="en-US" w:eastAsia="zh-CN"/>
              </w:rPr>
              <w:t>列</w:t>
            </w:r>
            <w:r>
              <w:rPr>
                <w:rFonts w:hint="eastAsia" w:ascii="仿宋" w:hAnsi="仿宋" w:eastAsia="仿宋" w:cs="仿宋"/>
                <w:w w:val="105"/>
                <w:sz w:val="16"/>
                <w:szCs w:val="16"/>
              </w:rPr>
              <w:t>：</w:t>
            </w:r>
            <w:r>
              <w:rPr>
                <w:rFonts w:hint="eastAsia" w:ascii="仿宋" w:hAnsi="仿宋" w:eastAsia="仿宋" w:cs="仿宋"/>
                <w:w w:val="105"/>
                <w:sz w:val="16"/>
                <w:szCs w:val="16"/>
                <w:lang w:val="en-US" w:eastAsia="zh-CN"/>
              </w:rPr>
              <w:t>80</w:t>
            </w:r>
            <w:r>
              <w:rPr>
                <w:rFonts w:hint="eastAsia" w:ascii="仿宋" w:hAnsi="仿宋" w:eastAsia="仿宋" w:cs="仿宋"/>
                <w:w w:val="105"/>
                <w:sz w:val="16"/>
                <w:szCs w:val="16"/>
              </w:rPr>
              <w:t>µ</w:t>
            </w:r>
            <w:r>
              <w:rPr>
                <w:rFonts w:hint="eastAsia" w:ascii="仿宋" w:hAnsi="仿宋" w:eastAsia="仿宋" w:cs="仿宋"/>
                <w:w w:val="105"/>
                <w:sz w:val="16"/>
                <w:szCs w:val="16"/>
                <w:lang w:val="en-US" w:eastAsia="zh-CN"/>
              </w:rPr>
              <w:t>L</w:t>
            </w:r>
            <w:r>
              <w:rPr>
                <w:rFonts w:hint="eastAsia" w:ascii="仿宋" w:hAnsi="仿宋" w:eastAsia="仿宋" w:cs="仿宋"/>
                <w:w w:val="105"/>
                <w:sz w:val="16"/>
                <w:szCs w:val="16"/>
              </w:rPr>
              <w:t xml:space="preserve"> </w:t>
            </w:r>
            <w:r>
              <w:rPr>
                <w:rFonts w:hint="eastAsia" w:ascii="仿宋" w:hAnsi="仿宋" w:eastAsia="仿宋" w:cs="仿宋"/>
                <w:w w:val="105"/>
                <w:sz w:val="16"/>
                <w:szCs w:val="16"/>
                <w:lang w:val="en-US" w:eastAsia="zh-CN"/>
              </w:rPr>
              <w:t>洗脱液</w:t>
            </w:r>
          </w:p>
        </w:tc>
        <w:tc>
          <w:tcPr>
            <w:tcW w:w="741" w:type="dxa"/>
            <w:vMerge w:val="continue"/>
            <w:tcBorders>
              <w:bottom w:val="single" w:color="808080" w:sz="24" w:space="0"/>
              <w:right w:val="single" w:color="auto" w:sz="4" w:space="0"/>
            </w:tcBorders>
          </w:tcPr>
          <w:p w14:paraId="7E7AC976">
            <w:pPr>
              <w:rPr>
                <w:rFonts w:hint="eastAsia" w:ascii="仿宋" w:hAnsi="仿宋" w:eastAsia="仿宋" w:cs="仿宋"/>
                <w:sz w:val="16"/>
                <w:szCs w:val="16"/>
              </w:rPr>
            </w:pPr>
          </w:p>
        </w:tc>
        <w:tc>
          <w:tcPr>
            <w:tcW w:w="700" w:type="dxa"/>
            <w:vMerge w:val="continue"/>
            <w:tcBorders>
              <w:left w:val="single" w:color="auto" w:sz="4" w:space="0"/>
              <w:bottom w:val="single" w:color="808080" w:sz="24" w:space="0"/>
              <w:right w:val="single" w:color="808080" w:sz="24" w:space="0"/>
            </w:tcBorders>
          </w:tcPr>
          <w:p w14:paraId="7742680E">
            <w:pPr>
              <w:rPr>
                <w:rFonts w:hint="eastAsia" w:ascii="仿宋" w:hAnsi="仿宋" w:eastAsia="仿宋" w:cs="仿宋"/>
                <w:sz w:val="16"/>
                <w:szCs w:val="16"/>
              </w:rPr>
            </w:pPr>
          </w:p>
        </w:tc>
      </w:tr>
    </w:tbl>
    <w:p w14:paraId="41116E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50"/>
        <w:textAlignment w:val="auto"/>
        <w:rPr>
          <w:b/>
          <w:sz w:val="17"/>
        </w:rPr>
      </w:pPr>
      <w:r>
        <w:rPr>
          <w:b/>
          <w:color w:val="1F497D" w:themeColor="text2"/>
          <w:sz w:val="17"/>
          <w14:textFill>
            <w14:solidFill>
              <w14:schemeClr w14:val="tx2"/>
            </w14:solidFill>
          </w14:textFill>
        </w:rPr>
        <w:t>【储存条件及有效期】</w:t>
      </w:r>
    </w:p>
    <w:p w14:paraId="079D999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0"/>
        <w:ind w:left="0" w:leftChars="0" w:firstLine="419" w:firstLineChars="247"/>
        <w:textAlignment w:val="auto"/>
        <w:rPr>
          <w:rFonts w:hint="default" w:eastAsia="仿宋"/>
          <w:lang w:val="en-US" w:eastAsia="zh-CN"/>
        </w:rPr>
      </w:pPr>
      <w:r>
        <w:rPr>
          <w:rFonts w:hint="default" w:eastAsia="仿宋"/>
          <w:lang w:val="en-US" w:eastAsia="zh-CN"/>
        </w:rPr>
        <w:t>预装试剂板室温运输和保存，有效期 12 个月。试剂盒生产日期、失效日期见外包装盒。</w:t>
      </w:r>
    </w:p>
    <w:p w14:paraId="47F530B0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0"/>
        <w:ind w:left="0" w:leftChars="0" w:firstLine="419" w:firstLineChars="247"/>
        <w:textAlignment w:val="auto"/>
        <w:rPr>
          <w:rFonts w:hint="default" w:eastAsia="仿宋"/>
          <w:lang w:val="en-US" w:eastAsia="zh-CN"/>
        </w:rPr>
      </w:pPr>
      <w:r>
        <w:rPr>
          <w:rFonts w:hint="default" w:eastAsia="仿宋"/>
          <w:lang w:val="en-US" w:eastAsia="zh-CN"/>
        </w:rPr>
        <w:t>蛋白酶K未开封条件下，常温（10-30℃）避光保存；开封后，冷藏（2-8℃）保存。</w:t>
      </w:r>
    </w:p>
    <w:p w14:paraId="481B2D1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50"/>
        <w:ind w:left="0" w:leftChars="0" w:firstLine="0" w:firstLineChars="0"/>
        <w:textAlignment w:val="auto"/>
        <w:rPr>
          <w:spacing w:val="-1"/>
          <w:lang w:val="en-US" w:eastAsia="zh-CN"/>
        </w:rPr>
      </w:pPr>
      <w:bookmarkStart w:id="0" w:name="OLE_LINK1"/>
      <w:r>
        <w:rPr>
          <w:color w:val="1F497D" w:themeColor="text2"/>
          <w14:textFill>
            <w14:solidFill>
              <w14:schemeClr w14:val="tx2"/>
            </w14:solidFill>
          </w14:textFill>
        </w:rPr>
        <w:t>【</w:t>
      </w:r>
      <w:r>
        <w:rPr>
          <w:rFonts w:hint="eastAsia"/>
          <w:color w:val="1F497D" w:themeColor="text2"/>
          <w:lang w:val="en-US" w:eastAsia="zh-CN"/>
          <w14:textFill>
            <w14:solidFill>
              <w14:schemeClr w14:val="tx2"/>
            </w14:solidFill>
          </w14:textFill>
        </w:rPr>
        <w:t>适用仪器</w:t>
      </w:r>
      <w:r>
        <w:rPr>
          <w:color w:val="1F497D" w:themeColor="text2"/>
          <w14:textFill>
            <w14:solidFill>
              <w14:schemeClr w14:val="tx2"/>
            </w14:solidFill>
          </w14:textFill>
        </w:rPr>
        <w:t>】</w:t>
      </w:r>
    </w:p>
    <w:bookmarkEnd w:id="0"/>
    <w:p w14:paraId="2D0650C1">
      <w:pPr>
        <w:widowControl/>
        <w:ind w:left="0" w:leftChars="0" w:firstLine="438" w:firstLineChars="261"/>
        <w:rPr>
          <w:rFonts w:hint="eastAsia"/>
          <w:spacing w:val="-1"/>
          <w:sz w:val="17"/>
          <w:lang w:val="en-US" w:eastAsia="zh-CN"/>
        </w:rPr>
      </w:pPr>
      <w:r>
        <w:rPr>
          <w:rFonts w:hint="eastAsia"/>
          <w:spacing w:val="-1"/>
          <w:sz w:val="17"/>
          <w:lang w:val="en-US" w:eastAsia="zh-CN"/>
        </w:rPr>
        <w:t>核酸提取仪：基于磁珠吸附原理的全自动或半自动提取仪。</w:t>
      </w:r>
    </w:p>
    <w:p w14:paraId="2466F429">
      <w:pPr>
        <w:pStyle w:val="2"/>
        <w:spacing w:before="87"/>
        <w:ind w:left="0" w:leftChars="0" w:firstLine="0" w:firstLineChars="0"/>
        <w:rPr>
          <w:color w:val="1F497D" w:themeColor="text2"/>
          <w14:textFill>
            <w14:solidFill>
              <w14:schemeClr w14:val="tx2"/>
            </w14:solidFill>
          </w14:textFill>
        </w:rPr>
      </w:pPr>
      <w:r>
        <w:rPr>
          <w:color w:val="1F497D" w:themeColor="text2"/>
          <w14:textFill>
            <w14:solidFill>
              <w14:schemeClr w14:val="tx2"/>
            </w14:solidFill>
          </w14:textFill>
        </w:rPr>
        <w:t>【</w:t>
      </w:r>
      <w:r>
        <w:rPr>
          <w:rFonts w:hint="eastAsia"/>
          <w:color w:val="1F497D" w:themeColor="text2"/>
          <w:lang w:val="en-US" w:eastAsia="zh-CN"/>
          <w14:textFill>
            <w14:solidFill>
              <w14:schemeClr w14:val="tx2"/>
            </w14:solidFill>
          </w14:textFill>
        </w:rPr>
        <w:t>样本要求</w:t>
      </w:r>
      <w:r>
        <w:rPr>
          <w:color w:val="1F497D" w:themeColor="text2"/>
          <w14:textFill>
            <w14:solidFill>
              <w14:schemeClr w14:val="tx2"/>
            </w14:solidFill>
          </w14:textFill>
        </w:rPr>
        <w:t>】</w:t>
      </w:r>
    </w:p>
    <w:p w14:paraId="0B323D22">
      <w:pPr>
        <w:keepNext w:val="0"/>
        <w:keepLines w:val="0"/>
        <w:widowControl/>
        <w:numPr>
          <w:ilvl w:val="0"/>
          <w:numId w:val="0"/>
        </w:numPr>
        <w:suppressLineNumbers w:val="0"/>
        <w:ind w:left="440" w:leftChars="0" w:firstLine="0" w:firstLineChars="0"/>
        <w:jc w:val="left"/>
        <w:rPr>
          <w:rFonts w:hint="eastAsia" w:cs="仿宋"/>
          <w:color w:val="000000"/>
          <w:kern w:val="0"/>
          <w:sz w:val="17"/>
          <w:szCs w:val="17"/>
          <w:lang w:val="en-US" w:eastAsia="zh-CN" w:bidi="ar"/>
        </w:rPr>
      </w:pPr>
      <w:r>
        <w:rPr>
          <w:rFonts w:hint="eastAsia"/>
          <w:color w:val="auto"/>
          <w:sz w:val="17"/>
          <w:szCs w:val="17"/>
          <w:lang w:val="en-US" w:eastAsia="zh-CN"/>
        </w:rPr>
        <w:t>1.适用样本类型：</w:t>
      </w:r>
      <w:r>
        <w:rPr>
          <w:rFonts w:ascii="仿宋" w:hAnsi="仿宋" w:eastAsia="仿宋" w:cs="仿宋"/>
          <w:color w:val="000000"/>
          <w:kern w:val="0"/>
          <w:sz w:val="17"/>
          <w:szCs w:val="17"/>
          <w:lang w:val="en-US" w:eastAsia="zh-CN" w:bidi="ar"/>
        </w:rPr>
        <w:t>体液、血清、血浆、浸泡液、组织匀浆液上清、培养液上清等无细胞</w:t>
      </w:r>
      <w:r>
        <w:rPr>
          <w:rFonts w:ascii="Futura LT Light" w:hAnsi="Futura LT Light" w:eastAsia="Futura LT Light" w:cs="Futura LT Light"/>
          <w:color w:val="000000"/>
          <w:kern w:val="0"/>
          <w:sz w:val="17"/>
          <w:szCs w:val="17"/>
          <w:lang w:val="en-US" w:eastAsia="zh-CN" w:bidi="ar"/>
        </w:rPr>
        <w:t>/</w:t>
      </w:r>
      <w:r>
        <w:rPr>
          <w:rFonts w:hint="eastAsia" w:ascii="仿宋" w:hAnsi="仿宋" w:eastAsia="仿宋" w:cs="仿宋"/>
          <w:color w:val="000000"/>
          <w:kern w:val="0"/>
          <w:sz w:val="17"/>
          <w:szCs w:val="17"/>
          <w:lang w:val="en-US" w:eastAsia="zh-CN" w:bidi="ar"/>
        </w:rPr>
        <w:t>低细胞含量的生物样品中提取总核酸，提取产物可用于临床体外检测使用</w:t>
      </w:r>
      <w:r>
        <w:rPr>
          <w:rFonts w:hint="eastAsia" w:cs="仿宋"/>
          <w:color w:val="000000"/>
          <w:kern w:val="0"/>
          <w:sz w:val="17"/>
          <w:szCs w:val="17"/>
          <w:lang w:val="en-US" w:eastAsia="zh-CN" w:bidi="ar"/>
        </w:rPr>
        <w:t>。</w:t>
      </w:r>
    </w:p>
    <w:p w14:paraId="404BF9F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50"/>
        <w:ind w:left="0" w:leftChars="0" w:firstLine="0" w:firstLineChars="0"/>
        <w:textAlignment w:val="auto"/>
        <w:rPr>
          <w:color w:val="92D050"/>
        </w:rPr>
      </w:pPr>
      <w:r>
        <w:rPr>
          <w:color w:val="1F497D" w:themeColor="text2"/>
          <w14:textFill>
            <w14:solidFill>
              <w14:schemeClr w14:val="tx2"/>
            </w14:solidFill>
          </w14:textFill>
        </w:rPr>
        <w:t>【</w:t>
      </w:r>
      <w:r>
        <w:rPr>
          <w:rFonts w:hint="eastAsia"/>
          <w:color w:val="1F497D" w:themeColor="text2"/>
          <w:lang w:val="en-US" w:eastAsia="zh-CN"/>
          <w14:textFill>
            <w14:solidFill>
              <w14:schemeClr w14:val="tx2"/>
            </w14:solidFill>
          </w14:textFill>
        </w:rPr>
        <w:t>使用方法</w:t>
      </w:r>
      <w:r>
        <w:rPr>
          <w:color w:val="1F497D" w:themeColor="text2"/>
          <w14:textFill>
            <w14:solidFill>
              <w14:schemeClr w14:val="tx2"/>
            </w14:solidFill>
          </w14:textFill>
        </w:rPr>
        <w:t>】</w:t>
      </w:r>
    </w:p>
    <w:p w14:paraId="39734578">
      <w:pPr>
        <w:keepNext w:val="0"/>
        <w:keepLines w:val="0"/>
        <w:widowControl/>
        <w:numPr>
          <w:ilvl w:val="0"/>
          <w:numId w:val="0"/>
        </w:numPr>
        <w:suppressLineNumbers w:val="0"/>
        <w:ind w:left="438" w:leftChars="199" w:firstLine="0" w:firstLineChars="0"/>
        <w:jc w:val="left"/>
        <w:rPr>
          <w:rFonts w:hint="eastAsia" w:cs="仿宋"/>
          <w:color w:val="000000"/>
          <w:kern w:val="0"/>
          <w:sz w:val="17"/>
          <w:szCs w:val="17"/>
          <w:lang w:val="en-US" w:eastAsia="zh-CN" w:bidi="ar"/>
        </w:rPr>
      </w:pPr>
      <w:r>
        <w:rPr>
          <w:rFonts w:hint="eastAsia" w:cs="仿宋"/>
          <w:color w:val="000000"/>
          <w:kern w:val="0"/>
          <w:sz w:val="17"/>
          <w:szCs w:val="17"/>
          <w:lang w:val="en-US" w:eastAsia="zh-CN" w:bidi="ar"/>
        </w:rPr>
        <w:t>准备工作：1.取出核酸提取试剂盒，</w:t>
      </w:r>
      <w:r>
        <w:rPr>
          <w:sz w:val="17"/>
        </w:rPr>
        <w:t>去除封口袋</w:t>
      </w:r>
      <w:r>
        <w:rPr>
          <w:rFonts w:hint="eastAsia" w:cs="仿宋"/>
          <w:color w:val="000000"/>
          <w:kern w:val="0"/>
          <w:sz w:val="17"/>
          <w:szCs w:val="17"/>
          <w:lang w:val="en-US" w:eastAsia="zh-CN" w:bidi="ar"/>
        </w:rPr>
        <w:t>将各组分轻微振荡，使其充分混匀，去除封口膜。</w:t>
      </w:r>
    </w:p>
    <w:p w14:paraId="391C9843">
      <w:pPr>
        <w:keepNext w:val="0"/>
        <w:keepLines w:val="0"/>
        <w:widowControl/>
        <w:numPr>
          <w:ilvl w:val="0"/>
          <w:numId w:val="0"/>
        </w:numPr>
        <w:suppressLineNumbers w:val="0"/>
        <w:ind w:left="438" w:leftChars="199" w:firstLine="0" w:firstLineChars="0"/>
        <w:jc w:val="left"/>
        <w:rPr>
          <w:rFonts w:hint="default" w:cs="仿宋"/>
          <w:color w:val="000000"/>
          <w:kern w:val="0"/>
          <w:sz w:val="17"/>
          <w:szCs w:val="17"/>
          <w:lang w:val="en-US" w:eastAsia="zh-CN" w:bidi="ar"/>
        </w:rPr>
      </w:pPr>
      <w:r>
        <w:rPr>
          <w:rFonts w:hint="eastAsia" w:cs="仿宋"/>
          <w:color w:val="000000"/>
          <w:kern w:val="0"/>
          <w:sz w:val="17"/>
          <w:szCs w:val="17"/>
          <w:lang w:val="en-US" w:eastAsia="zh-CN" w:bidi="ar"/>
        </w:rPr>
        <w:t>2.取出干净</w:t>
      </w:r>
      <w:r>
        <w:rPr>
          <w:rFonts w:ascii="Calibri" w:eastAsia="Calibri"/>
          <w:w w:val="105"/>
          <w:sz w:val="17"/>
        </w:rPr>
        <w:t>8</w:t>
      </w:r>
      <w:r>
        <w:rPr>
          <w:w w:val="105"/>
          <w:sz w:val="17"/>
        </w:rPr>
        <w:t>联磁</w:t>
      </w:r>
      <w:r>
        <w:rPr>
          <w:rFonts w:hint="eastAsia"/>
          <w:w w:val="105"/>
          <w:sz w:val="17"/>
          <w:lang w:val="en-US" w:eastAsia="zh-CN"/>
        </w:rPr>
        <w:t>力</w:t>
      </w:r>
      <w:r>
        <w:rPr>
          <w:w w:val="105"/>
          <w:sz w:val="17"/>
        </w:rPr>
        <w:t>套</w:t>
      </w:r>
      <w:r>
        <w:rPr>
          <w:rFonts w:hint="eastAsia"/>
          <w:w w:val="105"/>
          <w:sz w:val="17"/>
          <w:lang w:eastAsia="zh-CN"/>
        </w:rPr>
        <w:t>，</w:t>
      </w:r>
      <w:r>
        <w:rPr>
          <w:w w:val="105"/>
          <w:sz w:val="17"/>
        </w:rPr>
        <w:t>插到</w:t>
      </w:r>
      <w:r>
        <w:rPr>
          <w:rFonts w:hint="eastAsia"/>
          <w:w w:val="105"/>
          <w:sz w:val="17"/>
          <w:lang w:val="en-US" w:eastAsia="zh-CN"/>
        </w:rPr>
        <w:t>96孔板第1/7排孔中。</w:t>
      </w:r>
    </w:p>
    <w:p w14:paraId="13A3559F">
      <w:pPr>
        <w:spacing w:before="70"/>
        <w:ind w:left="0" w:leftChars="0" w:firstLine="440" w:firstLineChars="200"/>
        <w:jc w:val="both"/>
        <w:rPr>
          <w:rFonts w:hint="eastAsia"/>
          <w:sz w:val="17"/>
          <w:szCs w:val="17"/>
          <w:lang w:val="en-US" w:eastAsia="zh-CN"/>
        </w:rPr>
      </w:pPr>
      <w:r>
        <w:br w:type="column"/>
      </w:r>
      <w:r>
        <w:rPr>
          <w:rFonts w:hint="eastAsia"/>
          <w:sz w:val="17"/>
          <w:szCs w:val="17"/>
          <w:lang w:val="en-US" w:eastAsia="zh-CN"/>
        </w:rPr>
        <w:t>方案1.通用型提取方案，适用于从</w:t>
      </w:r>
      <w:r>
        <w:rPr>
          <w:rFonts w:ascii="仿宋" w:hAnsi="仿宋" w:eastAsia="仿宋" w:cs="仿宋"/>
          <w:color w:val="000000"/>
          <w:kern w:val="0"/>
          <w:sz w:val="17"/>
          <w:szCs w:val="17"/>
          <w:lang w:val="en-US" w:eastAsia="zh-CN" w:bidi="ar"/>
        </w:rPr>
        <w:t>体液、血清、血浆、浸泡液、组织匀浆液上清、培养液上清</w:t>
      </w:r>
      <w:r>
        <w:rPr>
          <w:rFonts w:hint="eastAsia"/>
          <w:sz w:val="17"/>
          <w:szCs w:val="17"/>
          <w:lang w:val="en-US" w:eastAsia="zh-CN"/>
        </w:rPr>
        <w:t>样品中</w:t>
      </w:r>
      <w:bookmarkStart w:id="1" w:name="OLE_LINK2"/>
      <w:r>
        <w:rPr>
          <w:rFonts w:hint="eastAsia"/>
          <w:sz w:val="17"/>
          <w:szCs w:val="17"/>
          <w:lang w:val="en-US" w:eastAsia="zh-CN"/>
        </w:rPr>
        <w:t>采用核酸提取仪自动提取病毒总核酸。以下流程根据徕伯益LBY-ezE16全自动核酸提取仪而设计</w:t>
      </w:r>
      <w:bookmarkEnd w:id="1"/>
      <w:r>
        <w:rPr>
          <w:rFonts w:hint="eastAsia"/>
          <w:sz w:val="17"/>
          <w:szCs w:val="17"/>
          <w:lang w:val="en-US" w:eastAsia="zh-CN"/>
        </w:rPr>
        <w:t>。</w:t>
      </w:r>
    </w:p>
    <w:p w14:paraId="648DC02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ind w:left="425" w:leftChars="0" w:firstLine="15" w:firstLineChars="0"/>
        <w:jc w:val="both"/>
        <w:textAlignment w:val="auto"/>
        <w:rPr>
          <w:rFonts w:hint="default"/>
          <w:sz w:val="17"/>
          <w:szCs w:val="17"/>
          <w:lang w:val="en-US" w:eastAsia="zh-CN"/>
        </w:rPr>
      </w:pPr>
      <w:r>
        <w:rPr>
          <w:rFonts w:hint="eastAsia"/>
          <w:sz w:val="17"/>
          <w:szCs w:val="17"/>
          <w:lang w:val="en-US" w:eastAsia="zh-CN"/>
        </w:rPr>
        <w:t>在</w:t>
      </w:r>
      <w:bookmarkStart w:id="2" w:name="OLE_LINK6"/>
      <w:r>
        <w:rPr>
          <w:rFonts w:hint="eastAsia"/>
          <w:sz w:val="17"/>
          <w:szCs w:val="17"/>
          <w:lang w:val="en-US" w:eastAsia="zh-CN"/>
        </w:rPr>
        <w:t>96孔板第2/8列中加入200-300μL待检样本及20</w:t>
      </w:r>
      <w:bookmarkStart w:id="3" w:name="OLE_LINK5"/>
      <w:r>
        <w:rPr>
          <w:rFonts w:hint="eastAsia"/>
          <w:sz w:val="17"/>
          <w:szCs w:val="17"/>
          <w:lang w:val="en-US" w:eastAsia="zh-CN"/>
        </w:rPr>
        <w:t>μL</w:t>
      </w:r>
      <w:bookmarkEnd w:id="3"/>
      <w:r>
        <w:rPr>
          <w:rFonts w:hint="eastAsia"/>
          <w:sz w:val="17"/>
          <w:szCs w:val="17"/>
          <w:lang w:val="en-US" w:eastAsia="zh-CN"/>
        </w:rPr>
        <w:t xml:space="preserve"> PK</w:t>
      </w:r>
      <w:bookmarkEnd w:id="2"/>
      <w:r>
        <w:rPr>
          <w:rFonts w:hint="eastAsia"/>
          <w:sz w:val="17"/>
          <w:szCs w:val="17"/>
          <w:lang w:val="en-US" w:eastAsia="zh-CN"/>
        </w:rPr>
        <w:t>，按以下程序进行自动提取实验：</w:t>
      </w:r>
    </w:p>
    <w:p w14:paraId="5B92C170">
      <w:pPr>
        <w:pStyle w:val="3"/>
        <w:spacing w:before="7"/>
        <w:rPr>
          <w:rFonts w:ascii="Calibri"/>
          <w:sz w:val="6"/>
        </w:rPr>
      </w:pPr>
    </w:p>
    <w:tbl>
      <w:tblPr>
        <w:tblStyle w:val="6"/>
        <w:tblW w:w="0" w:type="auto"/>
        <w:tblInd w:w="14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4"/>
        <w:gridCol w:w="661"/>
        <w:gridCol w:w="1100"/>
        <w:gridCol w:w="885"/>
        <w:gridCol w:w="1023"/>
        <w:gridCol w:w="1008"/>
        <w:gridCol w:w="1077"/>
        <w:gridCol w:w="1107"/>
      </w:tblGrid>
      <w:tr w14:paraId="0287D7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554" w:type="dxa"/>
            <w:vAlign w:val="center"/>
          </w:tcPr>
          <w:p w14:paraId="5430DB98">
            <w:pPr>
              <w:pStyle w:val="10"/>
              <w:ind w:left="103" w:right="97"/>
              <w:jc w:val="center"/>
              <w:rPr>
                <w:rFonts w:ascii="仿宋" w:eastAsia="仿宋"/>
                <w:b/>
                <w:sz w:val="17"/>
              </w:rPr>
            </w:pPr>
            <w:bookmarkStart w:id="4" w:name="OLE_LINK4"/>
            <w:r>
              <w:rPr>
                <w:rFonts w:hint="eastAsia" w:ascii="仿宋" w:eastAsia="仿宋"/>
                <w:b/>
                <w:sz w:val="17"/>
              </w:rPr>
              <w:t>编号</w:t>
            </w:r>
          </w:p>
        </w:tc>
        <w:tc>
          <w:tcPr>
            <w:tcW w:w="661" w:type="dxa"/>
            <w:vAlign w:val="center"/>
          </w:tcPr>
          <w:p w14:paraId="2AF05763">
            <w:pPr>
              <w:pStyle w:val="10"/>
              <w:ind w:left="151" w:right="146"/>
              <w:jc w:val="center"/>
              <w:rPr>
                <w:rFonts w:ascii="仿宋" w:eastAsia="仿宋"/>
                <w:b/>
                <w:sz w:val="17"/>
              </w:rPr>
            </w:pPr>
            <w:r>
              <w:rPr>
                <w:rFonts w:hint="eastAsia" w:ascii="仿宋" w:eastAsia="仿宋"/>
                <w:b/>
                <w:sz w:val="17"/>
              </w:rPr>
              <w:t>孔位</w:t>
            </w:r>
          </w:p>
        </w:tc>
        <w:tc>
          <w:tcPr>
            <w:tcW w:w="1100" w:type="dxa"/>
            <w:vAlign w:val="center"/>
          </w:tcPr>
          <w:p w14:paraId="2B234CB9">
            <w:pPr>
              <w:pStyle w:val="10"/>
              <w:ind w:right="77"/>
              <w:jc w:val="center"/>
              <w:rPr>
                <w:rFonts w:ascii="仿宋" w:eastAsia="仿宋"/>
                <w:b/>
                <w:sz w:val="17"/>
              </w:rPr>
            </w:pPr>
            <w:r>
              <w:rPr>
                <w:rFonts w:hint="eastAsia" w:ascii="仿宋" w:eastAsia="仿宋"/>
                <w:b/>
                <w:sz w:val="17"/>
              </w:rPr>
              <w:t>名称</w:t>
            </w:r>
          </w:p>
        </w:tc>
        <w:tc>
          <w:tcPr>
            <w:tcW w:w="885" w:type="dxa"/>
            <w:vAlign w:val="center"/>
          </w:tcPr>
          <w:p w14:paraId="2A28C359">
            <w:pPr>
              <w:pStyle w:val="10"/>
              <w:ind w:left="125" w:right="116"/>
              <w:jc w:val="center"/>
              <w:rPr>
                <w:rFonts w:hint="eastAsia" w:ascii="仿宋" w:eastAsia="仿宋"/>
                <w:b/>
                <w:sz w:val="17"/>
              </w:rPr>
            </w:pPr>
            <w:r>
              <w:rPr>
                <w:rFonts w:hint="eastAsia" w:ascii="仿宋" w:eastAsia="仿宋"/>
                <w:b/>
                <w:sz w:val="17"/>
              </w:rPr>
              <w:t>等待</w:t>
            </w:r>
          </w:p>
          <w:p w14:paraId="32E47C3F">
            <w:pPr>
              <w:pStyle w:val="10"/>
              <w:ind w:left="125" w:right="116"/>
              <w:jc w:val="center"/>
              <w:rPr>
                <w:rFonts w:hint="eastAsia" w:ascii="仿宋" w:eastAsia="仿宋"/>
                <w:b/>
                <w:sz w:val="17"/>
              </w:rPr>
            </w:pPr>
            <w:r>
              <w:rPr>
                <w:rFonts w:hint="eastAsia" w:ascii="仿宋" w:eastAsia="仿宋"/>
                <w:b/>
                <w:sz w:val="17"/>
                <w:lang w:val="en-US" w:eastAsia="zh-CN"/>
              </w:rPr>
              <w:t>(min)</w:t>
            </w:r>
          </w:p>
        </w:tc>
        <w:tc>
          <w:tcPr>
            <w:tcW w:w="1023" w:type="dxa"/>
            <w:vAlign w:val="center"/>
          </w:tcPr>
          <w:p w14:paraId="7F7AB432">
            <w:pPr>
              <w:pStyle w:val="10"/>
              <w:ind w:left="107" w:right="102"/>
              <w:jc w:val="center"/>
              <w:rPr>
                <w:rFonts w:hint="eastAsia" w:ascii="仿宋" w:eastAsia="仿宋"/>
                <w:b/>
                <w:sz w:val="17"/>
              </w:rPr>
            </w:pPr>
            <w:r>
              <w:rPr>
                <w:rFonts w:hint="eastAsia" w:ascii="仿宋" w:eastAsia="仿宋"/>
                <w:b/>
                <w:sz w:val="17"/>
              </w:rPr>
              <w:t>混合</w:t>
            </w:r>
          </w:p>
          <w:p w14:paraId="433955BB">
            <w:pPr>
              <w:pStyle w:val="10"/>
              <w:ind w:left="107" w:right="102"/>
              <w:jc w:val="center"/>
              <w:rPr>
                <w:rFonts w:hint="default" w:ascii="仿宋" w:eastAsia="仿宋"/>
                <w:b/>
                <w:sz w:val="17"/>
                <w:lang w:val="en-US" w:eastAsia="zh-CN"/>
              </w:rPr>
            </w:pPr>
            <w:r>
              <w:rPr>
                <w:rFonts w:hint="eastAsia" w:ascii="仿宋" w:eastAsia="仿宋"/>
                <w:b/>
                <w:sz w:val="17"/>
                <w:lang w:val="en-US" w:eastAsia="zh-CN"/>
              </w:rPr>
              <w:t>(min)</w:t>
            </w:r>
          </w:p>
        </w:tc>
        <w:tc>
          <w:tcPr>
            <w:tcW w:w="1008" w:type="dxa"/>
            <w:vAlign w:val="center"/>
          </w:tcPr>
          <w:p w14:paraId="3266F17D">
            <w:pPr>
              <w:pStyle w:val="10"/>
              <w:ind w:right="80"/>
              <w:jc w:val="center"/>
              <w:rPr>
                <w:rFonts w:hint="eastAsia" w:ascii="仿宋" w:eastAsia="仿宋"/>
                <w:b/>
                <w:sz w:val="17"/>
              </w:rPr>
            </w:pPr>
            <w:r>
              <w:rPr>
                <w:rFonts w:hint="eastAsia" w:ascii="仿宋" w:eastAsia="仿宋"/>
                <w:b/>
                <w:sz w:val="17"/>
              </w:rPr>
              <w:t>磁吸时间</w:t>
            </w:r>
          </w:p>
          <w:p w14:paraId="39880EC2">
            <w:pPr>
              <w:pStyle w:val="10"/>
              <w:ind w:right="80"/>
              <w:jc w:val="center"/>
              <w:rPr>
                <w:rFonts w:hint="default" w:ascii="仿宋" w:eastAsia="仿宋"/>
                <w:b/>
                <w:sz w:val="17"/>
                <w:lang w:val="en-US" w:eastAsia="zh-CN"/>
              </w:rPr>
            </w:pPr>
            <w:r>
              <w:rPr>
                <w:rFonts w:hint="eastAsia" w:ascii="仿宋" w:eastAsia="仿宋"/>
                <w:b/>
                <w:sz w:val="17"/>
                <w:lang w:val="en-US" w:eastAsia="zh-CN"/>
              </w:rPr>
              <w:t>(sec)</w:t>
            </w:r>
          </w:p>
        </w:tc>
        <w:tc>
          <w:tcPr>
            <w:tcW w:w="1077" w:type="dxa"/>
            <w:vAlign w:val="center"/>
          </w:tcPr>
          <w:p w14:paraId="189BF020">
            <w:pPr>
              <w:pStyle w:val="10"/>
              <w:ind w:left="122" w:right="116"/>
              <w:jc w:val="center"/>
              <w:rPr>
                <w:rFonts w:hint="eastAsia" w:ascii="仿宋" w:eastAsia="仿宋"/>
                <w:b/>
                <w:sz w:val="17"/>
              </w:rPr>
            </w:pPr>
            <w:r>
              <w:rPr>
                <w:rFonts w:hint="eastAsia" w:ascii="仿宋" w:eastAsia="仿宋"/>
                <w:b/>
                <w:sz w:val="17"/>
              </w:rPr>
              <w:t>体积</w:t>
            </w:r>
          </w:p>
          <w:p w14:paraId="1CC6E784">
            <w:pPr>
              <w:pStyle w:val="10"/>
              <w:ind w:left="122" w:right="116"/>
              <w:jc w:val="center"/>
              <w:rPr>
                <w:rFonts w:hint="eastAsia" w:ascii="仿宋" w:eastAsia="仿宋"/>
                <w:b/>
                <w:sz w:val="17"/>
                <w:lang w:eastAsia="zh-CN"/>
              </w:rPr>
            </w:pPr>
            <w:r>
              <w:rPr>
                <w:rFonts w:hint="eastAsia" w:ascii="仿宋" w:eastAsia="仿宋"/>
                <w:b/>
                <w:sz w:val="17"/>
                <w:lang w:eastAsia="zh-CN"/>
              </w:rPr>
              <w:t>（</w:t>
            </w:r>
            <w:r>
              <w:rPr>
                <w:w w:val="115"/>
                <w:sz w:val="17"/>
              </w:rPr>
              <w:t>µ</w:t>
            </w:r>
            <w:r>
              <w:rPr>
                <w:rFonts w:hint="eastAsia" w:eastAsia="宋体"/>
                <w:w w:val="115"/>
                <w:sz w:val="17"/>
                <w:lang w:val="en-US" w:eastAsia="zh-CN"/>
              </w:rPr>
              <w:t>L</w:t>
            </w:r>
            <w:r>
              <w:rPr>
                <w:rFonts w:hint="eastAsia" w:ascii="仿宋" w:eastAsia="仿宋"/>
                <w:b/>
                <w:sz w:val="17"/>
                <w:lang w:eastAsia="zh-CN"/>
              </w:rPr>
              <w:t>）</w:t>
            </w:r>
          </w:p>
        </w:tc>
        <w:tc>
          <w:tcPr>
            <w:tcW w:w="1107" w:type="dxa"/>
            <w:vAlign w:val="center"/>
          </w:tcPr>
          <w:p w14:paraId="4EB43586">
            <w:pPr>
              <w:pStyle w:val="10"/>
              <w:ind w:left="398"/>
              <w:jc w:val="both"/>
              <w:rPr>
                <w:rFonts w:hint="eastAsia" w:ascii="仿宋" w:eastAsia="仿宋"/>
                <w:b/>
                <w:sz w:val="17"/>
              </w:rPr>
            </w:pPr>
            <w:r>
              <w:rPr>
                <w:rFonts w:hint="eastAsia" w:ascii="仿宋" w:eastAsia="仿宋"/>
                <w:b/>
                <w:sz w:val="17"/>
              </w:rPr>
              <w:t>温度</w:t>
            </w:r>
          </w:p>
          <w:p w14:paraId="1CC9BE84">
            <w:pPr>
              <w:pStyle w:val="10"/>
              <w:jc w:val="center"/>
              <w:rPr>
                <w:rFonts w:hint="eastAsia" w:ascii="仿宋" w:eastAsia="仿宋"/>
                <w:b/>
                <w:sz w:val="17"/>
                <w:lang w:eastAsia="zh-CN"/>
              </w:rPr>
            </w:pPr>
            <w:r>
              <w:rPr>
                <w:rFonts w:hint="eastAsia" w:ascii="仿宋" w:eastAsia="仿宋"/>
                <w:b/>
                <w:sz w:val="17"/>
                <w:lang w:eastAsia="zh-CN"/>
              </w:rPr>
              <w:t>（</w:t>
            </w:r>
            <w:r>
              <w:rPr>
                <w:rFonts w:hint="eastAsia" w:ascii="仿宋" w:eastAsia="仿宋"/>
                <w:b/>
                <w:sz w:val="17"/>
                <w:lang w:val="en-US" w:eastAsia="zh-CN"/>
              </w:rPr>
              <w:t>℃</w:t>
            </w:r>
            <w:r>
              <w:rPr>
                <w:rFonts w:hint="eastAsia" w:ascii="仿宋" w:eastAsia="仿宋"/>
                <w:b/>
                <w:sz w:val="17"/>
                <w:lang w:eastAsia="zh-CN"/>
              </w:rPr>
              <w:t>）</w:t>
            </w:r>
          </w:p>
        </w:tc>
      </w:tr>
      <w:tr w14:paraId="0159AC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554" w:type="dxa"/>
            <w:vAlign w:val="center"/>
          </w:tcPr>
          <w:p w14:paraId="35D662E3">
            <w:pPr>
              <w:pStyle w:val="10"/>
              <w:spacing w:before="94"/>
              <w:ind w:left="12"/>
              <w:jc w:val="center"/>
              <w:rPr>
                <w:sz w:val="17"/>
              </w:rPr>
            </w:pPr>
            <w:r>
              <w:rPr>
                <w:w w:val="122"/>
                <w:sz w:val="17"/>
              </w:rPr>
              <w:t>1</w:t>
            </w:r>
          </w:p>
        </w:tc>
        <w:tc>
          <w:tcPr>
            <w:tcW w:w="661" w:type="dxa"/>
            <w:vAlign w:val="center"/>
          </w:tcPr>
          <w:p w14:paraId="3C0808BB">
            <w:pPr>
              <w:pStyle w:val="10"/>
              <w:spacing w:before="94"/>
              <w:ind w:left="10"/>
              <w:jc w:val="center"/>
              <w:rPr>
                <w:rFonts w:hint="eastAsia" w:eastAsia="宋体"/>
                <w:sz w:val="17"/>
                <w:lang w:eastAsia="zh-CN"/>
              </w:rPr>
            </w:pPr>
            <w:r>
              <w:rPr>
                <w:rFonts w:hint="eastAsia" w:eastAsia="宋体"/>
                <w:w w:val="122"/>
                <w:sz w:val="17"/>
                <w:lang w:val="en-US" w:eastAsia="zh-CN"/>
              </w:rPr>
              <w:t>1</w:t>
            </w:r>
          </w:p>
        </w:tc>
        <w:tc>
          <w:tcPr>
            <w:tcW w:w="1100" w:type="dxa"/>
            <w:vAlign w:val="center"/>
          </w:tcPr>
          <w:p w14:paraId="2AA6941A">
            <w:pPr>
              <w:pStyle w:val="10"/>
              <w:ind w:right="77"/>
              <w:jc w:val="center"/>
              <w:rPr>
                <w:rFonts w:hint="eastAsia" w:asciiTheme="minorEastAsia" w:hAnsiTheme="minorEastAsia" w:eastAsiaTheme="minorEastAsia" w:cstheme="minorEastAsia"/>
                <w:sz w:val="17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7"/>
                <w:lang w:val="en-US" w:eastAsia="zh-CN"/>
              </w:rPr>
              <w:t>Collect</w:t>
            </w:r>
          </w:p>
        </w:tc>
        <w:tc>
          <w:tcPr>
            <w:tcW w:w="885" w:type="dxa"/>
            <w:vAlign w:val="center"/>
          </w:tcPr>
          <w:p w14:paraId="28D54FC4">
            <w:pPr>
              <w:pStyle w:val="10"/>
              <w:spacing w:before="94"/>
              <w:ind w:left="9"/>
              <w:jc w:val="center"/>
              <w:rPr>
                <w:sz w:val="17"/>
              </w:rPr>
            </w:pPr>
            <w:r>
              <w:rPr>
                <w:w w:val="122"/>
                <w:sz w:val="17"/>
              </w:rPr>
              <w:t>0</w:t>
            </w:r>
          </w:p>
        </w:tc>
        <w:tc>
          <w:tcPr>
            <w:tcW w:w="1023" w:type="dxa"/>
            <w:vAlign w:val="center"/>
          </w:tcPr>
          <w:p w14:paraId="14A9A4AC">
            <w:pPr>
              <w:pStyle w:val="10"/>
              <w:ind w:left="109" w:right="102"/>
              <w:jc w:val="center"/>
              <w:rPr>
                <w:rFonts w:hint="default" w:ascii="仿宋" w:eastAsia="仿宋"/>
                <w:sz w:val="17"/>
                <w:lang w:val="en-US" w:eastAsia="zh-CN"/>
              </w:rPr>
            </w:pPr>
            <w:r>
              <w:rPr>
                <w:rFonts w:hint="eastAsia" w:ascii="仿宋" w:eastAsia="仿宋"/>
                <w:sz w:val="17"/>
                <w:lang w:val="en-US" w:eastAsia="zh-CN"/>
              </w:rPr>
              <w:t>0.2</w:t>
            </w:r>
          </w:p>
        </w:tc>
        <w:tc>
          <w:tcPr>
            <w:tcW w:w="1008" w:type="dxa"/>
            <w:vAlign w:val="center"/>
          </w:tcPr>
          <w:p w14:paraId="072E1C41">
            <w:pPr>
              <w:pStyle w:val="10"/>
              <w:ind w:right="77"/>
              <w:jc w:val="center"/>
              <w:rPr>
                <w:rFonts w:ascii="仿宋" w:eastAsia="仿宋"/>
                <w:sz w:val="17"/>
              </w:rPr>
            </w:pPr>
            <w:r>
              <w:rPr>
                <w:w w:val="115"/>
                <w:sz w:val="17"/>
              </w:rPr>
              <w:t>30</w:t>
            </w:r>
          </w:p>
        </w:tc>
        <w:tc>
          <w:tcPr>
            <w:tcW w:w="1077" w:type="dxa"/>
            <w:vAlign w:val="center"/>
          </w:tcPr>
          <w:p w14:paraId="2BA92C2E">
            <w:pPr>
              <w:pStyle w:val="10"/>
              <w:spacing w:before="94"/>
              <w:ind w:left="122" w:right="113"/>
              <w:jc w:val="center"/>
              <w:rPr>
                <w:sz w:val="17"/>
              </w:rPr>
            </w:pPr>
            <w:r>
              <w:rPr>
                <w:rFonts w:hint="eastAsia" w:eastAsia="宋体"/>
                <w:w w:val="120"/>
                <w:sz w:val="17"/>
                <w:lang w:val="en-US" w:eastAsia="zh-CN"/>
              </w:rPr>
              <w:t>6</w:t>
            </w:r>
            <w:r>
              <w:rPr>
                <w:w w:val="120"/>
                <w:sz w:val="17"/>
              </w:rPr>
              <w:t>00</w:t>
            </w:r>
          </w:p>
        </w:tc>
        <w:tc>
          <w:tcPr>
            <w:tcW w:w="1107" w:type="dxa"/>
            <w:vAlign w:val="center"/>
          </w:tcPr>
          <w:p w14:paraId="5B79EA4A">
            <w:pPr>
              <w:pStyle w:val="10"/>
              <w:jc w:val="center"/>
              <w:rPr>
                <w:rFonts w:ascii="仿宋" w:eastAsia="仿宋"/>
                <w:sz w:val="17"/>
              </w:rPr>
            </w:pPr>
            <w:r>
              <w:rPr>
                <w:rFonts w:hint="eastAsia" w:ascii="仿宋" w:eastAsia="仿宋"/>
                <w:sz w:val="17"/>
              </w:rPr>
              <w:t>关闭</w:t>
            </w:r>
          </w:p>
        </w:tc>
      </w:tr>
      <w:tr w14:paraId="120274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554" w:type="dxa"/>
            <w:vAlign w:val="center"/>
          </w:tcPr>
          <w:p w14:paraId="183A94FE">
            <w:pPr>
              <w:pStyle w:val="10"/>
              <w:spacing w:before="94"/>
              <w:ind w:left="12"/>
              <w:jc w:val="center"/>
              <w:rPr>
                <w:sz w:val="17"/>
              </w:rPr>
            </w:pPr>
            <w:r>
              <w:rPr>
                <w:w w:val="122"/>
                <w:sz w:val="17"/>
              </w:rPr>
              <w:t>2</w:t>
            </w:r>
          </w:p>
        </w:tc>
        <w:tc>
          <w:tcPr>
            <w:tcW w:w="661" w:type="dxa"/>
            <w:vAlign w:val="center"/>
          </w:tcPr>
          <w:p w14:paraId="61606DB7">
            <w:pPr>
              <w:pStyle w:val="10"/>
              <w:spacing w:before="94"/>
              <w:ind w:left="10"/>
              <w:jc w:val="center"/>
              <w:rPr>
                <w:sz w:val="17"/>
              </w:rPr>
            </w:pPr>
            <w:r>
              <w:rPr>
                <w:w w:val="122"/>
                <w:sz w:val="17"/>
              </w:rPr>
              <w:t>2</w:t>
            </w:r>
          </w:p>
        </w:tc>
        <w:tc>
          <w:tcPr>
            <w:tcW w:w="1100" w:type="dxa"/>
            <w:vAlign w:val="center"/>
          </w:tcPr>
          <w:p w14:paraId="1451CC6E">
            <w:pPr>
              <w:pStyle w:val="10"/>
              <w:spacing w:before="84"/>
              <w:ind w:right="77"/>
              <w:jc w:val="center"/>
              <w:rPr>
                <w:rFonts w:hint="eastAsia" w:asciiTheme="minorEastAsia" w:hAnsiTheme="minorEastAsia" w:eastAsiaTheme="minorEastAsia" w:cstheme="minorEastAsia"/>
                <w:sz w:val="17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7"/>
                <w:lang w:val="en-US" w:eastAsia="zh-CN"/>
              </w:rPr>
              <w:t>Binding</w:t>
            </w:r>
          </w:p>
        </w:tc>
        <w:tc>
          <w:tcPr>
            <w:tcW w:w="885" w:type="dxa"/>
            <w:vAlign w:val="center"/>
          </w:tcPr>
          <w:p w14:paraId="716C67BC">
            <w:pPr>
              <w:pStyle w:val="10"/>
              <w:spacing w:before="94"/>
              <w:ind w:left="9"/>
              <w:jc w:val="center"/>
              <w:rPr>
                <w:sz w:val="17"/>
              </w:rPr>
            </w:pPr>
            <w:r>
              <w:rPr>
                <w:w w:val="122"/>
                <w:sz w:val="17"/>
              </w:rPr>
              <w:t>0</w:t>
            </w:r>
          </w:p>
        </w:tc>
        <w:tc>
          <w:tcPr>
            <w:tcW w:w="1023" w:type="dxa"/>
            <w:vAlign w:val="center"/>
          </w:tcPr>
          <w:p w14:paraId="3AA46C33">
            <w:pPr>
              <w:pStyle w:val="10"/>
              <w:spacing w:before="86"/>
              <w:ind w:left="109" w:right="102"/>
              <w:jc w:val="center"/>
              <w:rPr>
                <w:rFonts w:ascii="仿宋" w:eastAsia="仿宋"/>
                <w:sz w:val="17"/>
              </w:rPr>
            </w:pPr>
            <w:r>
              <w:rPr>
                <w:rFonts w:hint="eastAsia" w:eastAsia="宋体"/>
                <w:w w:val="105"/>
                <w:sz w:val="17"/>
                <w:lang w:val="en-US" w:eastAsia="zh-CN"/>
              </w:rPr>
              <w:t>10</w:t>
            </w:r>
          </w:p>
        </w:tc>
        <w:tc>
          <w:tcPr>
            <w:tcW w:w="1008" w:type="dxa"/>
            <w:vAlign w:val="center"/>
          </w:tcPr>
          <w:p w14:paraId="00FDA033">
            <w:pPr>
              <w:pStyle w:val="10"/>
              <w:spacing w:before="86"/>
              <w:ind w:right="77"/>
              <w:jc w:val="center"/>
              <w:rPr>
                <w:rFonts w:ascii="仿宋" w:eastAsia="仿宋"/>
                <w:sz w:val="17"/>
              </w:rPr>
            </w:pPr>
            <w:r>
              <w:rPr>
                <w:w w:val="115"/>
                <w:sz w:val="17"/>
              </w:rPr>
              <w:t>30</w:t>
            </w:r>
          </w:p>
        </w:tc>
        <w:tc>
          <w:tcPr>
            <w:tcW w:w="1077" w:type="dxa"/>
            <w:vAlign w:val="center"/>
          </w:tcPr>
          <w:p w14:paraId="3B90560B">
            <w:pPr>
              <w:pStyle w:val="10"/>
              <w:spacing w:before="94"/>
              <w:ind w:left="122" w:right="111"/>
              <w:jc w:val="center"/>
              <w:rPr>
                <w:sz w:val="17"/>
              </w:rPr>
            </w:pPr>
            <w:r>
              <w:rPr>
                <w:rFonts w:hint="eastAsia" w:eastAsia="宋体"/>
                <w:w w:val="120"/>
                <w:sz w:val="17"/>
                <w:lang w:val="en-US" w:eastAsia="zh-CN"/>
              </w:rPr>
              <w:t>9</w:t>
            </w:r>
            <w:r>
              <w:rPr>
                <w:w w:val="120"/>
                <w:sz w:val="17"/>
              </w:rPr>
              <w:t>00</w:t>
            </w:r>
          </w:p>
        </w:tc>
        <w:tc>
          <w:tcPr>
            <w:tcW w:w="1107" w:type="dxa"/>
            <w:vAlign w:val="center"/>
          </w:tcPr>
          <w:p w14:paraId="360486DA">
            <w:pPr>
              <w:pStyle w:val="10"/>
              <w:spacing w:before="86"/>
              <w:jc w:val="center"/>
              <w:rPr>
                <w:rFonts w:ascii="仿宋" w:eastAsia="仿宋"/>
                <w:sz w:val="17"/>
              </w:rPr>
            </w:pPr>
            <w:r>
              <w:rPr>
                <w:rFonts w:hint="eastAsia" w:eastAsia="宋体"/>
                <w:w w:val="115"/>
                <w:sz w:val="17"/>
                <w:lang w:val="en-US" w:eastAsia="zh-CN"/>
              </w:rPr>
              <w:t>6</w:t>
            </w:r>
            <w:r>
              <w:rPr>
                <w:w w:val="115"/>
                <w:sz w:val="17"/>
              </w:rPr>
              <w:t>5</w:t>
            </w:r>
          </w:p>
        </w:tc>
      </w:tr>
      <w:tr w14:paraId="78E90F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554" w:type="dxa"/>
            <w:vAlign w:val="center"/>
          </w:tcPr>
          <w:p w14:paraId="3B33F7EA">
            <w:pPr>
              <w:pStyle w:val="10"/>
              <w:spacing w:before="93"/>
              <w:ind w:left="12"/>
              <w:jc w:val="center"/>
              <w:rPr>
                <w:sz w:val="17"/>
              </w:rPr>
            </w:pPr>
            <w:r>
              <w:rPr>
                <w:w w:val="122"/>
                <w:sz w:val="17"/>
              </w:rPr>
              <w:t>3</w:t>
            </w:r>
          </w:p>
        </w:tc>
        <w:tc>
          <w:tcPr>
            <w:tcW w:w="661" w:type="dxa"/>
            <w:vAlign w:val="center"/>
          </w:tcPr>
          <w:p w14:paraId="03233DA2">
            <w:pPr>
              <w:pStyle w:val="10"/>
              <w:spacing w:before="93"/>
              <w:ind w:left="10"/>
              <w:jc w:val="center"/>
              <w:rPr>
                <w:rFonts w:hint="eastAsia" w:eastAsia="宋体"/>
                <w:sz w:val="17"/>
                <w:lang w:eastAsia="zh-CN"/>
              </w:rPr>
            </w:pPr>
            <w:r>
              <w:rPr>
                <w:rFonts w:hint="eastAsia" w:eastAsia="宋体"/>
                <w:w w:val="122"/>
                <w:sz w:val="17"/>
                <w:lang w:val="en-US" w:eastAsia="zh-CN"/>
              </w:rPr>
              <w:t>3</w:t>
            </w:r>
          </w:p>
        </w:tc>
        <w:tc>
          <w:tcPr>
            <w:tcW w:w="1100" w:type="dxa"/>
            <w:vAlign w:val="center"/>
          </w:tcPr>
          <w:p w14:paraId="12D575E2">
            <w:pPr>
              <w:pStyle w:val="10"/>
              <w:ind w:right="80"/>
              <w:jc w:val="center"/>
              <w:rPr>
                <w:rFonts w:hint="eastAsia" w:asciiTheme="minorEastAsia" w:hAnsiTheme="minorEastAsia" w:eastAsiaTheme="minorEastAsia" w:cstheme="minorEastAsia"/>
                <w:sz w:val="17"/>
              </w:rPr>
            </w:pPr>
            <w:r>
              <w:rPr>
                <w:rFonts w:hint="eastAsia" w:asciiTheme="minorEastAsia" w:hAnsiTheme="minorEastAsia" w:eastAsiaTheme="minorEastAsia" w:cstheme="minorEastAsia"/>
                <w:w w:val="105"/>
                <w:sz w:val="17"/>
                <w:lang w:val="en-US" w:eastAsia="zh-CN"/>
              </w:rPr>
              <w:t>Wash</w:t>
            </w:r>
            <w:r>
              <w:rPr>
                <w:rFonts w:hint="eastAsia" w:asciiTheme="minorEastAsia" w:hAnsiTheme="minorEastAsia" w:eastAsiaTheme="minorEastAsia" w:cstheme="minorEastAsia"/>
                <w:w w:val="105"/>
                <w:sz w:val="17"/>
              </w:rPr>
              <w:t>1</w:t>
            </w:r>
          </w:p>
        </w:tc>
        <w:tc>
          <w:tcPr>
            <w:tcW w:w="885" w:type="dxa"/>
            <w:vAlign w:val="center"/>
          </w:tcPr>
          <w:p w14:paraId="39777005">
            <w:pPr>
              <w:pStyle w:val="10"/>
              <w:spacing w:before="93"/>
              <w:ind w:left="9"/>
              <w:jc w:val="center"/>
              <w:rPr>
                <w:sz w:val="17"/>
              </w:rPr>
            </w:pPr>
            <w:r>
              <w:rPr>
                <w:w w:val="122"/>
                <w:sz w:val="17"/>
              </w:rPr>
              <w:t>0</w:t>
            </w:r>
          </w:p>
        </w:tc>
        <w:tc>
          <w:tcPr>
            <w:tcW w:w="1023" w:type="dxa"/>
            <w:vAlign w:val="center"/>
          </w:tcPr>
          <w:p w14:paraId="36B921F1">
            <w:pPr>
              <w:pStyle w:val="10"/>
              <w:ind w:left="109" w:right="102"/>
              <w:jc w:val="center"/>
              <w:rPr>
                <w:rFonts w:ascii="仿宋" w:eastAsia="仿宋"/>
                <w:sz w:val="17"/>
              </w:rPr>
            </w:pPr>
            <w:r>
              <w:rPr>
                <w:w w:val="105"/>
                <w:sz w:val="17"/>
              </w:rPr>
              <w:t>1</w:t>
            </w:r>
          </w:p>
        </w:tc>
        <w:tc>
          <w:tcPr>
            <w:tcW w:w="1008" w:type="dxa"/>
            <w:vAlign w:val="center"/>
          </w:tcPr>
          <w:p w14:paraId="4D0D8708">
            <w:pPr>
              <w:pStyle w:val="10"/>
              <w:ind w:right="77"/>
              <w:jc w:val="center"/>
              <w:rPr>
                <w:rFonts w:ascii="仿宋" w:eastAsia="仿宋"/>
                <w:sz w:val="17"/>
              </w:rPr>
            </w:pPr>
            <w:r>
              <w:rPr>
                <w:w w:val="115"/>
                <w:sz w:val="17"/>
              </w:rPr>
              <w:t>30</w:t>
            </w:r>
          </w:p>
        </w:tc>
        <w:tc>
          <w:tcPr>
            <w:tcW w:w="1077" w:type="dxa"/>
            <w:vAlign w:val="center"/>
          </w:tcPr>
          <w:p w14:paraId="31D77D5F">
            <w:pPr>
              <w:pStyle w:val="10"/>
              <w:spacing w:before="93"/>
              <w:ind w:left="122" w:right="113"/>
              <w:jc w:val="center"/>
              <w:rPr>
                <w:sz w:val="17"/>
              </w:rPr>
            </w:pPr>
            <w:r>
              <w:rPr>
                <w:rFonts w:hint="eastAsia" w:eastAsia="宋体"/>
                <w:w w:val="120"/>
                <w:sz w:val="17"/>
                <w:lang w:val="en-US" w:eastAsia="zh-CN"/>
              </w:rPr>
              <w:t>6</w:t>
            </w:r>
            <w:r>
              <w:rPr>
                <w:w w:val="120"/>
                <w:sz w:val="17"/>
              </w:rPr>
              <w:t>00</w:t>
            </w:r>
          </w:p>
        </w:tc>
        <w:tc>
          <w:tcPr>
            <w:tcW w:w="1107" w:type="dxa"/>
            <w:vAlign w:val="center"/>
          </w:tcPr>
          <w:p w14:paraId="39137629">
            <w:pPr>
              <w:pStyle w:val="10"/>
              <w:jc w:val="center"/>
              <w:rPr>
                <w:rFonts w:ascii="仿宋" w:eastAsia="仿宋"/>
                <w:sz w:val="17"/>
              </w:rPr>
            </w:pPr>
            <w:r>
              <w:rPr>
                <w:rFonts w:hint="eastAsia" w:ascii="仿宋" w:eastAsia="仿宋"/>
                <w:sz w:val="17"/>
              </w:rPr>
              <w:t>关闭</w:t>
            </w:r>
          </w:p>
        </w:tc>
      </w:tr>
      <w:tr w14:paraId="7EFBE5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554" w:type="dxa"/>
            <w:vAlign w:val="center"/>
          </w:tcPr>
          <w:p w14:paraId="3C0024FF">
            <w:pPr>
              <w:pStyle w:val="10"/>
              <w:spacing w:before="94"/>
              <w:ind w:left="12"/>
              <w:jc w:val="center"/>
              <w:rPr>
                <w:sz w:val="17"/>
              </w:rPr>
            </w:pPr>
            <w:r>
              <w:rPr>
                <w:w w:val="122"/>
                <w:sz w:val="17"/>
              </w:rPr>
              <w:t>4</w:t>
            </w:r>
          </w:p>
        </w:tc>
        <w:tc>
          <w:tcPr>
            <w:tcW w:w="661" w:type="dxa"/>
            <w:vAlign w:val="center"/>
          </w:tcPr>
          <w:p w14:paraId="4603F76A">
            <w:pPr>
              <w:pStyle w:val="10"/>
              <w:spacing w:before="94"/>
              <w:ind w:left="10"/>
              <w:jc w:val="center"/>
              <w:rPr>
                <w:rFonts w:hint="eastAsia" w:eastAsia="宋体"/>
                <w:sz w:val="17"/>
                <w:lang w:eastAsia="zh-CN"/>
              </w:rPr>
            </w:pPr>
            <w:r>
              <w:rPr>
                <w:rFonts w:hint="eastAsia" w:eastAsia="宋体"/>
                <w:w w:val="122"/>
                <w:sz w:val="17"/>
                <w:lang w:val="en-US" w:eastAsia="zh-CN"/>
              </w:rPr>
              <w:t>4</w:t>
            </w:r>
          </w:p>
        </w:tc>
        <w:tc>
          <w:tcPr>
            <w:tcW w:w="1100" w:type="dxa"/>
            <w:vAlign w:val="center"/>
          </w:tcPr>
          <w:p w14:paraId="2CC2F046">
            <w:pPr>
              <w:pStyle w:val="10"/>
              <w:ind w:right="80"/>
              <w:jc w:val="center"/>
              <w:rPr>
                <w:rFonts w:hint="eastAsia" w:asciiTheme="minorEastAsia" w:hAnsiTheme="minorEastAsia" w:eastAsiaTheme="minorEastAsia" w:cstheme="minorEastAsia"/>
                <w:sz w:val="17"/>
              </w:rPr>
            </w:pPr>
            <w:r>
              <w:rPr>
                <w:rFonts w:hint="eastAsia" w:asciiTheme="minorEastAsia" w:hAnsiTheme="minorEastAsia" w:eastAsiaTheme="minorEastAsia" w:cstheme="minorEastAsia"/>
                <w:w w:val="105"/>
                <w:sz w:val="17"/>
                <w:lang w:val="en-US" w:eastAsia="zh-CN"/>
              </w:rPr>
              <w:t>Wash</w:t>
            </w:r>
            <w:r>
              <w:rPr>
                <w:rFonts w:hint="eastAsia" w:asciiTheme="minorEastAsia" w:hAnsiTheme="minorEastAsia" w:eastAsiaTheme="minorEastAsia" w:cstheme="minorEastAsia"/>
                <w:w w:val="105"/>
                <w:sz w:val="17"/>
              </w:rPr>
              <w:t>2</w:t>
            </w:r>
          </w:p>
        </w:tc>
        <w:tc>
          <w:tcPr>
            <w:tcW w:w="885" w:type="dxa"/>
            <w:vAlign w:val="center"/>
          </w:tcPr>
          <w:p w14:paraId="21651579">
            <w:pPr>
              <w:pStyle w:val="10"/>
              <w:spacing w:before="94"/>
              <w:ind w:left="9"/>
              <w:jc w:val="center"/>
              <w:rPr>
                <w:sz w:val="17"/>
              </w:rPr>
            </w:pPr>
            <w:r>
              <w:rPr>
                <w:w w:val="122"/>
                <w:sz w:val="17"/>
              </w:rPr>
              <w:t>0</w:t>
            </w:r>
          </w:p>
        </w:tc>
        <w:tc>
          <w:tcPr>
            <w:tcW w:w="1023" w:type="dxa"/>
            <w:vAlign w:val="center"/>
          </w:tcPr>
          <w:p w14:paraId="47311AB5">
            <w:pPr>
              <w:pStyle w:val="10"/>
              <w:ind w:left="109" w:right="102"/>
              <w:jc w:val="center"/>
              <w:rPr>
                <w:rFonts w:ascii="仿宋" w:eastAsia="仿宋"/>
                <w:sz w:val="17"/>
              </w:rPr>
            </w:pPr>
            <w:r>
              <w:rPr>
                <w:w w:val="105"/>
                <w:sz w:val="17"/>
              </w:rPr>
              <w:t>1</w:t>
            </w:r>
          </w:p>
        </w:tc>
        <w:tc>
          <w:tcPr>
            <w:tcW w:w="1008" w:type="dxa"/>
            <w:vAlign w:val="center"/>
          </w:tcPr>
          <w:p w14:paraId="0376DC05">
            <w:pPr>
              <w:pStyle w:val="10"/>
              <w:ind w:right="77"/>
              <w:jc w:val="center"/>
              <w:rPr>
                <w:rFonts w:ascii="仿宋" w:eastAsia="仿宋"/>
                <w:sz w:val="17"/>
              </w:rPr>
            </w:pPr>
            <w:r>
              <w:rPr>
                <w:w w:val="115"/>
                <w:sz w:val="17"/>
              </w:rPr>
              <w:t>30</w:t>
            </w:r>
          </w:p>
        </w:tc>
        <w:tc>
          <w:tcPr>
            <w:tcW w:w="1077" w:type="dxa"/>
            <w:vAlign w:val="center"/>
          </w:tcPr>
          <w:p w14:paraId="532B1419">
            <w:pPr>
              <w:pStyle w:val="10"/>
              <w:spacing w:before="94"/>
              <w:ind w:left="122" w:right="113"/>
              <w:jc w:val="center"/>
              <w:rPr>
                <w:sz w:val="17"/>
              </w:rPr>
            </w:pPr>
            <w:r>
              <w:rPr>
                <w:rFonts w:hint="eastAsia" w:eastAsia="宋体"/>
                <w:w w:val="120"/>
                <w:sz w:val="17"/>
                <w:lang w:val="en-US" w:eastAsia="zh-CN"/>
              </w:rPr>
              <w:t>6</w:t>
            </w:r>
            <w:r>
              <w:rPr>
                <w:w w:val="120"/>
                <w:sz w:val="17"/>
              </w:rPr>
              <w:t>00</w:t>
            </w:r>
          </w:p>
        </w:tc>
        <w:tc>
          <w:tcPr>
            <w:tcW w:w="1107" w:type="dxa"/>
            <w:vAlign w:val="center"/>
          </w:tcPr>
          <w:p w14:paraId="2EF9613E">
            <w:pPr>
              <w:pStyle w:val="10"/>
              <w:jc w:val="center"/>
              <w:rPr>
                <w:rFonts w:ascii="仿宋" w:eastAsia="仿宋"/>
                <w:sz w:val="17"/>
              </w:rPr>
            </w:pPr>
            <w:r>
              <w:rPr>
                <w:rFonts w:hint="eastAsia" w:ascii="仿宋" w:eastAsia="仿宋"/>
                <w:sz w:val="17"/>
              </w:rPr>
              <w:t>关闭</w:t>
            </w:r>
          </w:p>
        </w:tc>
      </w:tr>
      <w:tr w14:paraId="5EC5CD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554" w:type="dxa"/>
            <w:vAlign w:val="center"/>
          </w:tcPr>
          <w:p w14:paraId="2B3FF8F2">
            <w:pPr>
              <w:pStyle w:val="10"/>
              <w:spacing w:before="94"/>
              <w:ind w:left="12"/>
              <w:jc w:val="center"/>
              <w:rPr>
                <w:rFonts w:hint="eastAsia" w:eastAsia="宋体"/>
                <w:sz w:val="17"/>
                <w:lang w:val="en-US" w:eastAsia="zh-CN"/>
              </w:rPr>
            </w:pPr>
            <w:r>
              <w:rPr>
                <w:rFonts w:hint="eastAsia" w:eastAsia="宋体"/>
                <w:sz w:val="17"/>
                <w:lang w:val="en-US" w:eastAsia="zh-CN"/>
              </w:rPr>
              <w:t>5</w:t>
            </w:r>
          </w:p>
        </w:tc>
        <w:tc>
          <w:tcPr>
            <w:tcW w:w="661" w:type="dxa"/>
            <w:vAlign w:val="center"/>
          </w:tcPr>
          <w:p w14:paraId="3F9764E5">
            <w:pPr>
              <w:pStyle w:val="10"/>
              <w:spacing w:before="94"/>
              <w:ind w:left="10"/>
              <w:jc w:val="center"/>
              <w:rPr>
                <w:rFonts w:hint="eastAsia" w:eastAsia="宋体"/>
                <w:sz w:val="17"/>
                <w:lang w:val="en-US" w:eastAsia="zh-CN"/>
              </w:rPr>
            </w:pPr>
            <w:r>
              <w:rPr>
                <w:rFonts w:hint="eastAsia" w:eastAsia="宋体"/>
                <w:sz w:val="17"/>
                <w:lang w:val="en-US" w:eastAsia="zh-CN"/>
              </w:rPr>
              <w:t>5</w:t>
            </w:r>
          </w:p>
        </w:tc>
        <w:tc>
          <w:tcPr>
            <w:tcW w:w="1100" w:type="dxa"/>
            <w:vAlign w:val="center"/>
          </w:tcPr>
          <w:p w14:paraId="10C49620">
            <w:pPr>
              <w:pStyle w:val="10"/>
              <w:spacing w:before="84"/>
              <w:ind w:right="77"/>
              <w:jc w:val="center"/>
              <w:rPr>
                <w:rFonts w:hint="eastAsia" w:asciiTheme="minorEastAsia" w:hAnsiTheme="minorEastAsia" w:eastAsiaTheme="minorEastAsia" w:cstheme="minorEastAsia"/>
                <w:sz w:val="17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7"/>
                <w:lang w:val="en-US" w:eastAsia="zh-CN"/>
              </w:rPr>
              <w:t>Wash3</w:t>
            </w:r>
          </w:p>
        </w:tc>
        <w:tc>
          <w:tcPr>
            <w:tcW w:w="885" w:type="dxa"/>
            <w:vAlign w:val="center"/>
          </w:tcPr>
          <w:p w14:paraId="0DD527BB">
            <w:pPr>
              <w:pStyle w:val="10"/>
              <w:spacing w:before="86"/>
              <w:ind w:left="125" w:leftChars="0" w:right="116" w:rightChars="0"/>
              <w:jc w:val="center"/>
              <w:rPr>
                <w:rFonts w:ascii="仿宋" w:hAnsi="Calibri" w:eastAsia="仿宋" w:cs="Calibri"/>
                <w:sz w:val="17"/>
                <w:szCs w:val="22"/>
                <w:lang w:val="sv-SE" w:eastAsia="sv-SE" w:bidi="sv-SE"/>
              </w:rPr>
            </w:pPr>
            <w:r>
              <w:rPr>
                <w:rFonts w:hint="eastAsia" w:eastAsia="宋体"/>
                <w:w w:val="105"/>
                <w:sz w:val="17"/>
                <w:lang w:val="en-US" w:eastAsia="zh-CN"/>
              </w:rPr>
              <w:t>3</w:t>
            </w:r>
          </w:p>
        </w:tc>
        <w:tc>
          <w:tcPr>
            <w:tcW w:w="1023" w:type="dxa"/>
            <w:vAlign w:val="center"/>
          </w:tcPr>
          <w:p w14:paraId="16E688D7">
            <w:pPr>
              <w:pStyle w:val="10"/>
              <w:spacing w:before="86"/>
              <w:ind w:left="109" w:right="102"/>
              <w:jc w:val="center"/>
              <w:rPr>
                <w:rFonts w:hint="eastAsia" w:ascii="仿宋" w:eastAsia="仿宋"/>
                <w:sz w:val="17"/>
                <w:lang w:val="en-US" w:eastAsia="zh-CN"/>
              </w:rPr>
            </w:pPr>
            <w:r>
              <w:rPr>
                <w:rFonts w:hint="eastAsia" w:ascii="仿宋" w:eastAsia="仿宋"/>
                <w:sz w:val="17"/>
                <w:lang w:val="en-US" w:eastAsia="zh-CN"/>
              </w:rPr>
              <w:t>1</w:t>
            </w:r>
          </w:p>
        </w:tc>
        <w:tc>
          <w:tcPr>
            <w:tcW w:w="1008" w:type="dxa"/>
            <w:vAlign w:val="center"/>
          </w:tcPr>
          <w:p w14:paraId="332ECDEF">
            <w:pPr>
              <w:pStyle w:val="10"/>
              <w:spacing w:before="86"/>
              <w:ind w:right="77"/>
              <w:jc w:val="center"/>
              <w:rPr>
                <w:rFonts w:ascii="仿宋" w:eastAsia="仿宋"/>
                <w:sz w:val="17"/>
              </w:rPr>
            </w:pPr>
            <w:r>
              <w:rPr>
                <w:w w:val="115"/>
                <w:sz w:val="17"/>
              </w:rPr>
              <w:t>30</w:t>
            </w:r>
          </w:p>
        </w:tc>
        <w:tc>
          <w:tcPr>
            <w:tcW w:w="1077" w:type="dxa"/>
            <w:vAlign w:val="center"/>
          </w:tcPr>
          <w:p w14:paraId="3F5E0D58">
            <w:pPr>
              <w:pStyle w:val="10"/>
              <w:spacing w:before="94"/>
              <w:ind w:left="122" w:right="111"/>
              <w:jc w:val="center"/>
              <w:rPr>
                <w:rFonts w:hint="default" w:eastAsia="宋体"/>
                <w:sz w:val="17"/>
                <w:lang w:val="en-US" w:eastAsia="zh-CN"/>
              </w:rPr>
            </w:pPr>
            <w:r>
              <w:rPr>
                <w:rFonts w:hint="eastAsia" w:eastAsia="宋体"/>
                <w:sz w:val="17"/>
                <w:lang w:val="en-US" w:eastAsia="zh-CN"/>
              </w:rPr>
              <w:t>600</w:t>
            </w:r>
          </w:p>
        </w:tc>
        <w:tc>
          <w:tcPr>
            <w:tcW w:w="1107" w:type="dxa"/>
            <w:vAlign w:val="center"/>
          </w:tcPr>
          <w:p w14:paraId="56E8F061">
            <w:pPr>
              <w:pStyle w:val="10"/>
              <w:spacing w:before="86"/>
              <w:jc w:val="center"/>
              <w:rPr>
                <w:rFonts w:ascii="仿宋" w:eastAsia="仿宋"/>
                <w:sz w:val="17"/>
              </w:rPr>
            </w:pPr>
            <w:r>
              <w:rPr>
                <w:rFonts w:hint="eastAsia" w:ascii="仿宋" w:eastAsia="仿宋"/>
                <w:sz w:val="17"/>
              </w:rPr>
              <w:t>关闭</w:t>
            </w:r>
          </w:p>
        </w:tc>
      </w:tr>
      <w:tr w14:paraId="77C29D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554" w:type="dxa"/>
            <w:vAlign w:val="center"/>
          </w:tcPr>
          <w:p w14:paraId="050D310C">
            <w:pPr>
              <w:pStyle w:val="10"/>
              <w:spacing w:before="94"/>
              <w:ind w:left="12" w:leftChars="0"/>
              <w:jc w:val="center"/>
              <w:rPr>
                <w:rFonts w:ascii="Calibri" w:hAnsi="Calibri" w:eastAsia="Calibri" w:cs="Calibri"/>
                <w:sz w:val="17"/>
                <w:szCs w:val="22"/>
                <w:lang w:val="sv-SE" w:eastAsia="sv-SE" w:bidi="sv-SE"/>
              </w:rPr>
            </w:pPr>
            <w:r>
              <w:rPr>
                <w:w w:val="122"/>
                <w:sz w:val="17"/>
              </w:rPr>
              <w:t>6</w:t>
            </w:r>
          </w:p>
        </w:tc>
        <w:tc>
          <w:tcPr>
            <w:tcW w:w="661" w:type="dxa"/>
            <w:vAlign w:val="center"/>
          </w:tcPr>
          <w:p w14:paraId="718E8CDA">
            <w:pPr>
              <w:pStyle w:val="10"/>
              <w:spacing w:before="94"/>
              <w:ind w:left="10" w:leftChars="0"/>
              <w:jc w:val="center"/>
              <w:rPr>
                <w:rFonts w:ascii="Calibri" w:hAnsi="Calibri" w:eastAsia="Calibri" w:cs="Calibri"/>
                <w:sz w:val="17"/>
                <w:szCs w:val="22"/>
                <w:lang w:val="sv-SE" w:eastAsia="sv-SE" w:bidi="sv-SE"/>
              </w:rPr>
            </w:pPr>
            <w:r>
              <w:rPr>
                <w:w w:val="122"/>
                <w:sz w:val="17"/>
              </w:rPr>
              <w:t>6</w:t>
            </w:r>
          </w:p>
        </w:tc>
        <w:tc>
          <w:tcPr>
            <w:tcW w:w="1100" w:type="dxa"/>
            <w:vAlign w:val="center"/>
          </w:tcPr>
          <w:p w14:paraId="6C9FCDFE">
            <w:pPr>
              <w:pStyle w:val="10"/>
              <w:spacing w:before="84"/>
              <w:ind w:left="86" w:leftChars="0" w:right="77" w:rightChars="0"/>
              <w:jc w:val="center"/>
              <w:rPr>
                <w:rFonts w:hint="eastAsia" w:asciiTheme="minorEastAsia" w:hAnsiTheme="minorEastAsia" w:eastAsiaTheme="minorEastAsia" w:cstheme="minorEastAsia"/>
                <w:sz w:val="17"/>
                <w:szCs w:val="22"/>
                <w:lang w:val="en-US" w:eastAsia="zh-CN" w:bidi="sv-S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7"/>
                <w:lang w:val="en-US" w:eastAsia="zh-CN"/>
              </w:rPr>
              <w:t>Elution</w:t>
            </w:r>
          </w:p>
        </w:tc>
        <w:tc>
          <w:tcPr>
            <w:tcW w:w="885" w:type="dxa"/>
            <w:vAlign w:val="center"/>
          </w:tcPr>
          <w:p w14:paraId="006B3C82">
            <w:pPr>
              <w:pStyle w:val="10"/>
              <w:spacing w:before="86"/>
              <w:ind w:left="125" w:leftChars="0" w:right="116" w:rightChars="0"/>
              <w:jc w:val="center"/>
              <w:rPr>
                <w:rFonts w:ascii="仿宋" w:hAnsi="Calibri" w:eastAsia="仿宋" w:cs="Calibri"/>
                <w:sz w:val="17"/>
                <w:szCs w:val="22"/>
                <w:lang w:val="sv-SE" w:eastAsia="sv-SE" w:bidi="sv-SE"/>
              </w:rPr>
            </w:pPr>
            <w:r>
              <w:rPr>
                <w:w w:val="122"/>
                <w:sz w:val="17"/>
              </w:rPr>
              <w:t>0</w:t>
            </w:r>
          </w:p>
        </w:tc>
        <w:tc>
          <w:tcPr>
            <w:tcW w:w="1023" w:type="dxa"/>
            <w:vAlign w:val="center"/>
          </w:tcPr>
          <w:p w14:paraId="253B2946">
            <w:pPr>
              <w:pStyle w:val="10"/>
              <w:spacing w:before="86"/>
              <w:ind w:left="109" w:leftChars="0" w:right="102" w:rightChars="0"/>
              <w:jc w:val="center"/>
              <w:rPr>
                <w:rFonts w:ascii="仿宋" w:hAnsi="Calibri" w:eastAsia="仿宋" w:cs="Calibri"/>
                <w:sz w:val="17"/>
                <w:szCs w:val="22"/>
                <w:lang w:val="sv-SE" w:eastAsia="sv-SE" w:bidi="sv-SE"/>
              </w:rPr>
            </w:pPr>
            <w:r>
              <w:rPr>
                <w:rFonts w:hint="eastAsia" w:eastAsia="宋体"/>
                <w:w w:val="105"/>
                <w:sz w:val="17"/>
                <w:lang w:val="en-US" w:eastAsia="zh-CN"/>
              </w:rPr>
              <w:t>5</w:t>
            </w:r>
          </w:p>
        </w:tc>
        <w:tc>
          <w:tcPr>
            <w:tcW w:w="1008" w:type="dxa"/>
            <w:vAlign w:val="center"/>
          </w:tcPr>
          <w:p w14:paraId="7AAE614E">
            <w:pPr>
              <w:pStyle w:val="10"/>
              <w:spacing w:before="86"/>
              <w:ind w:left="86" w:leftChars="0" w:right="77" w:rightChars="0"/>
              <w:jc w:val="center"/>
              <w:rPr>
                <w:rFonts w:hint="default" w:ascii="仿宋" w:hAnsi="Calibri" w:eastAsia="仿宋" w:cs="Calibri"/>
                <w:sz w:val="17"/>
                <w:szCs w:val="22"/>
                <w:lang w:val="en-US" w:eastAsia="zh-CN" w:bidi="sv-SE"/>
              </w:rPr>
            </w:pPr>
            <w:r>
              <w:rPr>
                <w:rFonts w:hint="eastAsia" w:eastAsia="仿宋"/>
                <w:w w:val="105"/>
                <w:sz w:val="17"/>
                <w:lang w:val="en-US" w:eastAsia="zh-CN"/>
              </w:rPr>
              <w:t>90</w:t>
            </w:r>
          </w:p>
        </w:tc>
        <w:tc>
          <w:tcPr>
            <w:tcW w:w="1077" w:type="dxa"/>
            <w:vAlign w:val="center"/>
          </w:tcPr>
          <w:p w14:paraId="7599F83A">
            <w:pPr>
              <w:pStyle w:val="10"/>
              <w:spacing w:before="94"/>
              <w:ind w:left="122" w:leftChars="0" w:right="111" w:rightChars="0"/>
              <w:jc w:val="center"/>
              <w:rPr>
                <w:rFonts w:hint="default" w:ascii="Calibri" w:hAnsi="Calibri" w:eastAsia="宋体" w:cs="Calibri"/>
                <w:sz w:val="17"/>
                <w:szCs w:val="22"/>
                <w:lang w:val="en-US" w:eastAsia="zh-CN" w:bidi="sv-SE"/>
              </w:rPr>
            </w:pPr>
            <w:r>
              <w:rPr>
                <w:rFonts w:hint="eastAsia" w:eastAsia="宋体"/>
                <w:w w:val="120"/>
                <w:sz w:val="17"/>
                <w:lang w:val="en-US" w:eastAsia="zh-CN"/>
              </w:rPr>
              <w:t>80</w:t>
            </w:r>
          </w:p>
        </w:tc>
        <w:tc>
          <w:tcPr>
            <w:tcW w:w="1107" w:type="dxa"/>
            <w:vAlign w:val="center"/>
          </w:tcPr>
          <w:p w14:paraId="7C2F20D8">
            <w:pPr>
              <w:pStyle w:val="10"/>
              <w:spacing w:before="86"/>
              <w:jc w:val="center"/>
              <w:rPr>
                <w:rFonts w:ascii="仿宋" w:hAnsi="Calibri" w:eastAsia="仿宋" w:cs="Calibri"/>
                <w:sz w:val="17"/>
                <w:szCs w:val="22"/>
                <w:lang w:val="sv-SE" w:eastAsia="sv-SE" w:bidi="sv-SE"/>
              </w:rPr>
            </w:pPr>
            <w:r>
              <w:rPr>
                <w:rFonts w:hint="eastAsia" w:eastAsia="宋体"/>
                <w:w w:val="115"/>
                <w:sz w:val="17"/>
                <w:lang w:val="en-US" w:eastAsia="zh-CN"/>
              </w:rPr>
              <w:t>6</w:t>
            </w:r>
            <w:r>
              <w:rPr>
                <w:w w:val="115"/>
                <w:sz w:val="17"/>
              </w:rPr>
              <w:t>5</w:t>
            </w:r>
          </w:p>
        </w:tc>
      </w:tr>
      <w:tr w14:paraId="564C44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554" w:type="dxa"/>
            <w:vAlign w:val="center"/>
          </w:tcPr>
          <w:p w14:paraId="1FE57CCC">
            <w:pPr>
              <w:pStyle w:val="10"/>
              <w:spacing w:before="93"/>
              <w:ind w:left="12" w:leftChars="0"/>
              <w:jc w:val="center"/>
              <w:rPr>
                <w:rFonts w:ascii="Calibri" w:hAnsi="Calibri" w:eastAsia="Calibri" w:cs="Calibri"/>
                <w:sz w:val="17"/>
                <w:szCs w:val="22"/>
                <w:lang w:val="sv-SE" w:eastAsia="sv-SE" w:bidi="sv-SE"/>
              </w:rPr>
            </w:pPr>
            <w:r>
              <w:rPr>
                <w:w w:val="122"/>
                <w:sz w:val="17"/>
              </w:rPr>
              <w:t>7</w:t>
            </w:r>
          </w:p>
        </w:tc>
        <w:tc>
          <w:tcPr>
            <w:tcW w:w="661" w:type="dxa"/>
            <w:vAlign w:val="center"/>
          </w:tcPr>
          <w:p w14:paraId="6216C4B6">
            <w:pPr>
              <w:pStyle w:val="10"/>
              <w:spacing w:before="93"/>
              <w:ind w:left="10" w:leftChars="0"/>
              <w:jc w:val="center"/>
              <w:rPr>
                <w:rFonts w:hint="eastAsia" w:ascii="Calibri" w:hAnsi="Calibri" w:eastAsia="宋体" w:cs="Calibri"/>
                <w:sz w:val="17"/>
                <w:szCs w:val="22"/>
                <w:lang w:val="sv-SE" w:eastAsia="zh-CN" w:bidi="sv-SE"/>
              </w:rPr>
            </w:pPr>
            <w:r>
              <w:rPr>
                <w:rFonts w:hint="eastAsia" w:eastAsia="宋体"/>
                <w:w w:val="122"/>
                <w:sz w:val="17"/>
                <w:lang w:val="en-US" w:eastAsia="zh-CN"/>
              </w:rPr>
              <w:t>3</w:t>
            </w:r>
          </w:p>
        </w:tc>
        <w:tc>
          <w:tcPr>
            <w:tcW w:w="1100" w:type="dxa"/>
            <w:vAlign w:val="center"/>
          </w:tcPr>
          <w:p w14:paraId="2FCC9F65">
            <w:pPr>
              <w:pStyle w:val="10"/>
              <w:ind w:left="86" w:leftChars="0" w:right="77" w:rightChars="0"/>
              <w:jc w:val="center"/>
              <w:rPr>
                <w:rFonts w:hint="eastAsia" w:asciiTheme="minorEastAsia" w:hAnsiTheme="minorEastAsia" w:eastAsiaTheme="minorEastAsia" w:cstheme="minorEastAsia"/>
                <w:sz w:val="17"/>
                <w:szCs w:val="22"/>
                <w:lang w:val="en-US" w:eastAsia="zh-CN" w:bidi="sv-S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7"/>
                <w:lang w:val="en-US" w:eastAsia="zh-CN"/>
              </w:rPr>
              <w:t>Drop</w:t>
            </w:r>
          </w:p>
        </w:tc>
        <w:tc>
          <w:tcPr>
            <w:tcW w:w="885" w:type="dxa"/>
            <w:vAlign w:val="center"/>
          </w:tcPr>
          <w:p w14:paraId="7B7D618D">
            <w:pPr>
              <w:pStyle w:val="10"/>
              <w:spacing w:before="93"/>
              <w:ind w:left="9" w:leftChars="0"/>
              <w:jc w:val="center"/>
              <w:rPr>
                <w:rFonts w:ascii="Calibri" w:hAnsi="Calibri" w:eastAsia="Calibri" w:cs="Calibri"/>
                <w:sz w:val="17"/>
                <w:szCs w:val="22"/>
                <w:lang w:val="sv-SE" w:eastAsia="sv-SE" w:bidi="sv-SE"/>
              </w:rPr>
            </w:pPr>
            <w:r>
              <w:rPr>
                <w:w w:val="122"/>
                <w:sz w:val="17"/>
              </w:rPr>
              <w:t>0</w:t>
            </w:r>
          </w:p>
        </w:tc>
        <w:tc>
          <w:tcPr>
            <w:tcW w:w="1023" w:type="dxa"/>
            <w:vAlign w:val="center"/>
          </w:tcPr>
          <w:p w14:paraId="6A994F6D">
            <w:pPr>
              <w:pStyle w:val="10"/>
              <w:spacing w:before="93"/>
              <w:ind w:left="10" w:leftChars="0"/>
              <w:jc w:val="center"/>
              <w:rPr>
                <w:rFonts w:hint="default" w:ascii="Calibri" w:hAnsi="Calibri" w:eastAsia="宋体" w:cs="Calibri"/>
                <w:sz w:val="17"/>
                <w:szCs w:val="22"/>
                <w:lang w:val="en-US" w:eastAsia="zh-CN" w:bidi="sv-SE"/>
              </w:rPr>
            </w:pPr>
            <w:r>
              <w:rPr>
                <w:rFonts w:hint="eastAsia" w:eastAsia="宋体"/>
                <w:w w:val="122"/>
                <w:sz w:val="17"/>
                <w:lang w:val="en-US" w:eastAsia="zh-CN"/>
              </w:rPr>
              <w:t>0.2</w:t>
            </w:r>
          </w:p>
        </w:tc>
        <w:tc>
          <w:tcPr>
            <w:tcW w:w="1008" w:type="dxa"/>
            <w:vAlign w:val="center"/>
          </w:tcPr>
          <w:p w14:paraId="7AC94C1A">
            <w:pPr>
              <w:pStyle w:val="10"/>
              <w:spacing w:before="93"/>
              <w:ind w:left="7" w:leftChars="0"/>
              <w:jc w:val="center"/>
              <w:rPr>
                <w:rFonts w:ascii="Calibri" w:hAnsi="Calibri" w:eastAsia="Calibri" w:cs="Calibri"/>
                <w:sz w:val="17"/>
                <w:szCs w:val="22"/>
                <w:lang w:val="sv-SE" w:eastAsia="sv-SE" w:bidi="sv-SE"/>
              </w:rPr>
            </w:pPr>
            <w:r>
              <w:rPr>
                <w:w w:val="122"/>
                <w:sz w:val="17"/>
              </w:rPr>
              <w:t>0</w:t>
            </w:r>
          </w:p>
        </w:tc>
        <w:tc>
          <w:tcPr>
            <w:tcW w:w="1077" w:type="dxa"/>
            <w:vAlign w:val="center"/>
          </w:tcPr>
          <w:p w14:paraId="277CE921">
            <w:pPr>
              <w:pStyle w:val="10"/>
              <w:spacing w:before="93"/>
              <w:ind w:left="122" w:leftChars="0" w:right="111" w:rightChars="0"/>
              <w:jc w:val="center"/>
              <w:rPr>
                <w:rFonts w:ascii="Calibri" w:hAnsi="Calibri" w:eastAsia="Calibri" w:cs="Calibri"/>
                <w:sz w:val="17"/>
                <w:szCs w:val="22"/>
                <w:lang w:val="sv-SE" w:eastAsia="sv-SE" w:bidi="sv-SE"/>
              </w:rPr>
            </w:pPr>
            <w:r>
              <w:rPr>
                <w:rFonts w:hint="eastAsia" w:eastAsia="宋体"/>
                <w:w w:val="120"/>
                <w:sz w:val="17"/>
                <w:lang w:val="en-US" w:eastAsia="zh-CN"/>
              </w:rPr>
              <w:t>6</w:t>
            </w:r>
            <w:r>
              <w:rPr>
                <w:w w:val="120"/>
                <w:sz w:val="17"/>
              </w:rPr>
              <w:t>00</w:t>
            </w:r>
          </w:p>
        </w:tc>
        <w:tc>
          <w:tcPr>
            <w:tcW w:w="1107" w:type="dxa"/>
            <w:vAlign w:val="center"/>
          </w:tcPr>
          <w:p w14:paraId="1C8C4547">
            <w:pPr>
              <w:pStyle w:val="10"/>
              <w:jc w:val="center"/>
              <w:rPr>
                <w:rFonts w:hint="eastAsia" w:ascii="仿宋" w:hAnsi="Calibri" w:eastAsia="仿宋" w:cs="Calibri"/>
                <w:sz w:val="17"/>
                <w:szCs w:val="22"/>
                <w:lang w:val="sv-SE" w:eastAsia="sv-SE" w:bidi="sv-SE"/>
              </w:rPr>
            </w:pPr>
            <w:r>
              <w:rPr>
                <w:rFonts w:hint="eastAsia" w:ascii="仿宋" w:eastAsia="仿宋"/>
                <w:sz w:val="17"/>
              </w:rPr>
              <w:t>关闭</w:t>
            </w:r>
          </w:p>
        </w:tc>
      </w:tr>
      <w:bookmarkEnd w:id="4"/>
    </w:tbl>
    <w:p w14:paraId="50AE1FB1"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ind w:left="5" w:leftChars="0" w:firstLine="435" w:firstLineChars="0"/>
        <w:textAlignment w:val="auto"/>
        <w:rPr>
          <w:b w:val="0"/>
          <w:bCs w:val="0"/>
          <w:color w:val="auto"/>
        </w:rPr>
      </w:pPr>
      <w:r>
        <w:rPr>
          <w:rFonts w:hint="eastAsia"/>
          <w:b w:val="0"/>
          <w:bCs w:val="0"/>
          <w:color w:val="auto"/>
        </w:rPr>
        <w:t>自动提取程序结束后，将第</w:t>
      </w:r>
      <w:r>
        <w:rPr>
          <w:rFonts w:hint="eastAsia"/>
          <w:b w:val="0"/>
          <w:bCs w:val="0"/>
          <w:color w:val="auto"/>
          <w:lang w:val="en-US" w:eastAsia="zh-CN"/>
        </w:rPr>
        <w:t>6/</w:t>
      </w:r>
      <w:r>
        <w:rPr>
          <w:rFonts w:hint="eastAsia"/>
          <w:b w:val="0"/>
          <w:bCs w:val="0"/>
          <w:color w:val="auto"/>
        </w:rPr>
        <w:t>12列的洗脱液（即为病毒核酸）转移至干净的灭菌离心管中备用。</w:t>
      </w:r>
    </w:p>
    <w:p w14:paraId="4FD43C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100"/>
        <w:ind w:left="0" w:leftChars="0" w:firstLine="438" w:firstLineChars="258"/>
        <w:textAlignment w:val="auto"/>
        <w:rPr>
          <w:rFonts w:hint="eastAsia"/>
          <w:sz w:val="17"/>
          <w:szCs w:val="17"/>
          <w:lang w:val="en-US" w:eastAsia="zh-CN"/>
        </w:rPr>
      </w:pPr>
      <w:r>
        <w:rPr>
          <w:rFonts w:hint="eastAsia"/>
          <w:sz w:val="17"/>
          <w:szCs w:val="17"/>
          <w:lang w:val="en-US" w:eastAsia="zh-CN"/>
        </w:rPr>
        <w:t>方案2.粪便提取方案，适用于从粪便样品中采用核酸提取仪自动提取肠道病毒类核酸。以下流程根据徕伯益LBY-ezE16全自动核酸提取仪而设计。</w:t>
      </w:r>
    </w:p>
    <w:p w14:paraId="27074904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/>
        <w:ind w:left="425" w:leftChars="0" w:firstLine="15" w:firstLineChars="0"/>
        <w:textAlignment w:val="auto"/>
        <w:rPr>
          <w:rFonts w:hint="default"/>
          <w:sz w:val="17"/>
          <w:szCs w:val="17"/>
          <w:lang w:val="en-US" w:eastAsia="zh-CN"/>
        </w:rPr>
      </w:pPr>
      <w:r>
        <w:rPr>
          <w:rFonts w:hint="default"/>
          <w:sz w:val="17"/>
          <w:szCs w:val="17"/>
          <w:lang w:val="en-US" w:eastAsia="zh-CN"/>
        </w:rPr>
        <w:t>固体粪便：以灭菌棉签或者枪头取2g左右样本置于</w:t>
      </w:r>
      <w:r>
        <w:rPr>
          <w:rFonts w:hint="eastAsia"/>
          <w:sz w:val="17"/>
          <w:szCs w:val="17"/>
          <w:lang w:val="en-US" w:eastAsia="zh-CN"/>
        </w:rPr>
        <w:t>无菌1.5mL</w:t>
      </w:r>
      <w:r>
        <w:rPr>
          <w:rFonts w:hint="default"/>
          <w:sz w:val="17"/>
          <w:szCs w:val="17"/>
          <w:lang w:val="en-US" w:eastAsia="zh-CN"/>
        </w:rPr>
        <w:t>离心管中，加入500</w:t>
      </w:r>
      <w:r>
        <w:rPr>
          <w:rFonts w:hint="eastAsia"/>
          <w:sz w:val="17"/>
          <w:szCs w:val="17"/>
          <w:lang w:val="en-US" w:eastAsia="zh-CN"/>
        </w:rPr>
        <w:t>μL</w:t>
      </w:r>
      <w:r>
        <w:rPr>
          <w:rFonts w:hint="default"/>
          <w:sz w:val="17"/>
          <w:szCs w:val="17"/>
          <w:lang w:val="en-US" w:eastAsia="zh-CN"/>
        </w:rPr>
        <w:t>灭菌生理盐水，枪头剪去尖细部分后吸打样本使其充分悬浮，静置</w:t>
      </w:r>
      <w:r>
        <w:rPr>
          <w:rFonts w:hint="eastAsia"/>
          <w:sz w:val="17"/>
          <w:szCs w:val="17"/>
          <w:lang w:val="en-US" w:eastAsia="zh-CN"/>
        </w:rPr>
        <w:t>5min</w:t>
      </w:r>
      <w:r>
        <w:rPr>
          <w:rFonts w:hint="default"/>
          <w:sz w:val="17"/>
          <w:szCs w:val="17"/>
          <w:lang w:val="en-US" w:eastAsia="zh-CN"/>
        </w:rPr>
        <w:t>后取上清</w:t>
      </w:r>
      <w:r>
        <w:rPr>
          <w:rFonts w:hint="eastAsia"/>
          <w:sz w:val="17"/>
          <w:szCs w:val="17"/>
          <w:lang w:val="en-US" w:eastAsia="zh-CN"/>
        </w:rPr>
        <w:t>200μL及20μL PK加入96孔板第2/8列中，按下表程序进行自动提取实验</w:t>
      </w:r>
      <w:r>
        <w:rPr>
          <w:rFonts w:hint="default"/>
          <w:sz w:val="17"/>
          <w:szCs w:val="17"/>
          <w:lang w:val="en-US" w:eastAsia="zh-CN"/>
        </w:rPr>
        <w:t>。</w:t>
      </w:r>
    </w:p>
    <w:p w14:paraId="7B93034A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/>
        <w:ind w:left="425" w:leftChars="0" w:firstLine="15" w:firstLineChars="0"/>
        <w:textAlignment w:val="auto"/>
        <w:rPr>
          <w:rFonts w:hint="default"/>
          <w:sz w:val="17"/>
          <w:szCs w:val="17"/>
          <w:lang w:val="en-US" w:eastAsia="zh-CN"/>
        </w:rPr>
      </w:pPr>
      <w:r>
        <w:rPr>
          <w:rFonts w:hint="default"/>
          <w:sz w:val="17"/>
          <w:szCs w:val="17"/>
          <w:lang w:val="en-US" w:eastAsia="zh-CN"/>
        </w:rPr>
        <w:t>液态粪便：液体粪便（或含病毒维持液/生理盐水）充分悬浮，静置</w:t>
      </w:r>
      <w:r>
        <w:rPr>
          <w:rFonts w:hint="eastAsia"/>
          <w:sz w:val="17"/>
          <w:szCs w:val="17"/>
          <w:lang w:val="en-US" w:eastAsia="zh-CN"/>
        </w:rPr>
        <w:t>5min</w:t>
      </w:r>
      <w:r>
        <w:rPr>
          <w:rFonts w:hint="default"/>
          <w:sz w:val="17"/>
          <w:szCs w:val="17"/>
          <w:lang w:val="en-US" w:eastAsia="zh-CN"/>
        </w:rPr>
        <w:t>后取上清</w:t>
      </w:r>
      <w:r>
        <w:rPr>
          <w:rFonts w:hint="eastAsia"/>
          <w:sz w:val="17"/>
          <w:szCs w:val="17"/>
          <w:lang w:val="en-US" w:eastAsia="zh-CN"/>
        </w:rPr>
        <w:t>200μL及20μL PK加入96孔板第2/8列中，按下表程序进行自动提取实验：</w:t>
      </w:r>
    </w:p>
    <w:tbl>
      <w:tblPr>
        <w:tblStyle w:val="6"/>
        <w:tblW w:w="0" w:type="auto"/>
        <w:tblInd w:w="14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4"/>
        <w:gridCol w:w="661"/>
        <w:gridCol w:w="1100"/>
        <w:gridCol w:w="885"/>
        <w:gridCol w:w="1023"/>
        <w:gridCol w:w="1008"/>
        <w:gridCol w:w="1077"/>
        <w:gridCol w:w="1107"/>
      </w:tblGrid>
      <w:tr w14:paraId="5A3B49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554" w:type="dxa"/>
            <w:vAlign w:val="center"/>
          </w:tcPr>
          <w:p w14:paraId="5439B590">
            <w:pPr>
              <w:pStyle w:val="10"/>
              <w:ind w:left="103" w:right="97"/>
              <w:jc w:val="center"/>
              <w:rPr>
                <w:rFonts w:ascii="仿宋" w:eastAsia="仿宋"/>
                <w:b/>
                <w:sz w:val="17"/>
              </w:rPr>
            </w:pPr>
            <w:r>
              <w:rPr>
                <w:rFonts w:hint="eastAsia" w:ascii="仿宋" w:eastAsia="仿宋"/>
                <w:b/>
                <w:sz w:val="17"/>
              </w:rPr>
              <w:t>编号</w:t>
            </w:r>
          </w:p>
        </w:tc>
        <w:tc>
          <w:tcPr>
            <w:tcW w:w="661" w:type="dxa"/>
            <w:vAlign w:val="center"/>
          </w:tcPr>
          <w:p w14:paraId="63B53EAC">
            <w:pPr>
              <w:pStyle w:val="10"/>
              <w:ind w:left="151" w:right="146"/>
              <w:jc w:val="center"/>
              <w:rPr>
                <w:rFonts w:ascii="仿宋" w:eastAsia="仿宋"/>
                <w:b/>
                <w:sz w:val="17"/>
              </w:rPr>
            </w:pPr>
            <w:r>
              <w:rPr>
                <w:rFonts w:hint="eastAsia" w:ascii="仿宋" w:eastAsia="仿宋"/>
                <w:b/>
                <w:sz w:val="17"/>
              </w:rPr>
              <w:t>孔位</w:t>
            </w:r>
          </w:p>
        </w:tc>
        <w:tc>
          <w:tcPr>
            <w:tcW w:w="1100" w:type="dxa"/>
            <w:vAlign w:val="center"/>
          </w:tcPr>
          <w:p w14:paraId="0CDCF8E8">
            <w:pPr>
              <w:pStyle w:val="10"/>
              <w:ind w:right="77"/>
              <w:jc w:val="center"/>
              <w:rPr>
                <w:rFonts w:ascii="仿宋" w:eastAsia="仿宋"/>
                <w:b/>
                <w:sz w:val="17"/>
              </w:rPr>
            </w:pPr>
            <w:r>
              <w:rPr>
                <w:rFonts w:hint="eastAsia" w:ascii="仿宋" w:eastAsia="仿宋"/>
                <w:b/>
                <w:sz w:val="17"/>
              </w:rPr>
              <w:t>名称</w:t>
            </w:r>
          </w:p>
        </w:tc>
        <w:tc>
          <w:tcPr>
            <w:tcW w:w="885" w:type="dxa"/>
            <w:vAlign w:val="center"/>
          </w:tcPr>
          <w:p w14:paraId="4FBCA734">
            <w:pPr>
              <w:pStyle w:val="10"/>
              <w:ind w:left="125" w:right="116"/>
              <w:jc w:val="center"/>
              <w:rPr>
                <w:rFonts w:hint="eastAsia" w:ascii="仿宋" w:eastAsia="仿宋"/>
                <w:b/>
                <w:sz w:val="17"/>
              </w:rPr>
            </w:pPr>
            <w:r>
              <w:rPr>
                <w:rFonts w:hint="eastAsia" w:ascii="仿宋" w:eastAsia="仿宋"/>
                <w:b/>
                <w:sz w:val="17"/>
              </w:rPr>
              <w:t>等待</w:t>
            </w:r>
          </w:p>
          <w:p w14:paraId="1DCF5826">
            <w:pPr>
              <w:pStyle w:val="10"/>
              <w:ind w:left="125" w:right="116"/>
              <w:jc w:val="center"/>
              <w:rPr>
                <w:rFonts w:hint="eastAsia" w:ascii="仿宋" w:eastAsia="仿宋"/>
                <w:b/>
                <w:sz w:val="17"/>
              </w:rPr>
            </w:pPr>
            <w:r>
              <w:rPr>
                <w:rFonts w:hint="eastAsia" w:ascii="仿宋" w:eastAsia="仿宋"/>
                <w:b/>
                <w:sz w:val="17"/>
                <w:lang w:val="en-US" w:eastAsia="zh-CN"/>
              </w:rPr>
              <w:t>(min)</w:t>
            </w:r>
          </w:p>
        </w:tc>
        <w:tc>
          <w:tcPr>
            <w:tcW w:w="1023" w:type="dxa"/>
            <w:vAlign w:val="center"/>
          </w:tcPr>
          <w:p w14:paraId="735C9C03">
            <w:pPr>
              <w:pStyle w:val="10"/>
              <w:ind w:left="107" w:right="102"/>
              <w:jc w:val="center"/>
              <w:rPr>
                <w:rFonts w:hint="eastAsia" w:ascii="仿宋" w:eastAsia="仿宋"/>
                <w:b/>
                <w:sz w:val="17"/>
              </w:rPr>
            </w:pPr>
            <w:r>
              <w:rPr>
                <w:rFonts w:hint="eastAsia" w:ascii="仿宋" w:eastAsia="仿宋"/>
                <w:b/>
                <w:sz w:val="17"/>
              </w:rPr>
              <w:t>混合</w:t>
            </w:r>
          </w:p>
          <w:p w14:paraId="3FEE07EB">
            <w:pPr>
              <w:pStyle w:val="10"/>
              <w:ind w:left="107" w:right="102"/>
              <w:jc w:val="center"/>
              <w:rPr>
                <w:rFonts w:hint="default" w:ascii="仿宋" w:eastAsia="仿宋"/>
                <w:b/>
                <w:sz w:val="17"/>
                <w:lang w:val="en-US" w:eastAsia="zh-CN"/>
              </w:rPr>
            </w:pPr>
            <w:r>
              <w:rPr>
                <w:rFonts w:hint="eastAsia" w:ascii="仿宋" w:eastAsia="仿宋"/>
                <w:b/>
                <w:sz w:val="17"/>
                <w:lang w:val="en-US" w:eastAsia="zh-CN"/>
              </w:rPr>
              <w:t>(min)</w:t>
            </w:r>
          </w:p>
        </w:tc>
        <w:tc>
          <w:tcPr>
            <w:tcW w:w="1008" w:type="dxa"/>
            <w:vAlign w:val="center"/>
          </w:tcPr>
          <w:p w14:paraId="34CB5B96">
            <w:pPr>
              <w:pStyle w:val="10"/>
              <w:ind w:right="80"/>
              <w:jc w:val="center"/>
              <w:rPr>
                <w:rFonts w:hint="eastAsia" w:ascii="仿宋" w:eastAsia="仿宋"/>
                <w:b/>
                <w:sz w:val="17"/>
              </w:rPr>
            </w:pPr>
            <w:r>
              <w:rPr>
                <w:rFonts w:hint="eastAsia" w:ascii="仿宋" w:eastAsia="仿宋"/>
                <w:b/>
                <w:sz w:val="17"/>
              </w:rPr>
              <w:t>磁吸时间</w:t>
            </w:r>
          </w:p>
          <w:p w14:paraId="3915F722">
            <w:pPr>
              <w:pStyle w:val="10"/>
              <w:ind w:right="80"/>
              <w:jc w:val="center"/>
              <w:rPr>
                <w:rFonts w:hint="default" w:ascii="仿宋" w:eastAsia="仿宋"/>
                <w:b/>
                <w:sz w:val="17"/>
                <w:lang w:val="en-US" w:eastAsia="zh-CN"/>
              </w:rPr>
            </w:pPr>
            <w:r>
              <w:rPr>
                <w:rFonts w:hint="eastAsia" w:ascii="仿宋" w:eastAsia="仿宋"/>
                <w:b/>
                <w:sz w:val="17"/>
                <w:lang w:val="en-US" w:eastAsia="zh-CN"/>
              </w:rPr>
              <w:t>(sec)</w:t>
            </w:r>
          </w:p>
        </w:tc>
        <w:tc>
          <w:tcPr>
            <w:tcW w:w="1077" w:type="dxa"/>
            <w:vAlign w:val="center"/>
          </w:tcPr>
          <w:p w14:paraId="67DC49DE">
            <w:pPr>
              <w:pStyle w:val="10"/>
              <w:ind w:left="122" w:right="116"/>
              <w:jc w:val="center"/>
              <w:rPr>
                <w:rFonts w:hint="eastAsia" w:ascii="仿宋" w:eastAsia="仿宋"/>
                <w:b/>
                <w:sz w:val="17"/>
              </w:rPr>
            </w:pPr>
            <w:r>
              <w:rPr>
                <w:rFonts w:hint="eastAsia" w:ascii="仿宋" w:eastAsia="仿宋"/>
                <w:b/>
                <w:sz w:val="17"/>
              </w:rPr>
              <w:t>体积</w:t>
            </w:r>
          </w:p>
          <w:p w14:paraId="05A02AA1">
            <w:pPr>
              <w:pStyle w:val="10"/>
              <w:ind w:left="122" w:right="116"/>
              <w:jc w:val="center"/>
              <w:rPr>
                <w:rFonts w:hint="eastAsia" w:ascii="仿宋" w:eastAsia="仿宋"/>
                <w:b/>
                <w:sz w:val="17"/>
                <w:lang w:eastAsia="zh-CN"/>
              </w:rPr>
            </w:pPr>
            <w:r>
              <w:rPr>
                <w:rFonts w:hint="eastAsia" w:ascii="仿宋" w:eastAsia="仿宋"/>
                <w:b/>
                <w:sz w:val="17"/>
                <w:lang w:eastAsia="zh-CN"/>
              </w:rPr>
              <w:t>（</w:t>
            </w:r>
            <w:r>
              <w:rPr>
                <w:w w:val="115"/>
                <w:sz w:val="17"/>
              </w:rPr>
              <w:t>µ</w:t>
            </w:r>
            <w:r>
              <w:rPr>
                <w:rFonts w:hint="eastAsia" w:eastAsia="宋体"/>
                <w:w w:val="115"/>
                <w:sz w:val="17"/>
                <w:lang w:val="en-US" w:eastAsia="zh-CN"/>
              </w:rPr>
              <w:t>L</w:t>
            </w:r>
            <w:r>
              <w:rPr>
                <w:rFonts w:hint="eastAsia" w:ascii="仿宋" w:eastAsia="仿宋"/>
                <w:b/>
                <w:sz w:val="17"/>
                <w:lang w:eastAsia="zh-CN"/>
              </w:rPr>
              <w:t>）</w:t>
            </w:r>
          </w:p>
        </w:tc>
        <w:tc>
          <w:tcPr>
            <w:tcW w:w="1107" w:type="dxa"/>
            <w:vAlign w:val="center"/>
          </w:tcPr>
          <w:p w14:paraId="292A2D80">
            <w:pPr>
              <w:pStyle w:val="10"/>
              <w:jc w:val="center"/>
              <w:rPr>
                <w:rFonts w:hint="eastAsia" w:ascii="仿宋" w:eastAsia="仿宋"/>
                <w:b/>
                <w:sz w:val="17"/>
              </w:rPr>
            </w:pPr>
            <w:r>
              <w:rPr>
                <w:rFonts w:hint="eastAsia" w:ascii="仿宋" w:eastAsia="仿宋"/>
                <w:b/>
                <w:sz w:val="17"/>
              </w:rPr>
              <w:t>温度</w:t>
            </w:r>
          </w:p>
          <w:p w14:paraId="1F215587">
            <w:pPr>
              <w:pStyle w:val="10"/>
              <w:jc w:val="center"/>
              <w:rPr>
                <w:rFonts w:hint="eastAsia" w:ascii="仿宋" w:eastAsia="仿宋"/>
                <w:b/>
                <w:sz w:val="17"/>
                <w:lang w:eastAsia="zh-CN"/>
              </w:rPr>
            </w:pPr>
            <w:r>
              <w:rPr>
                <w:rFonts w:hint="eastAsia" w:ascii="仿宋" w:eastAsia="仿宋"/>
                <w:b/>
                <w:sz w:val="17"/>
                <w:lang w:eastAsia="zh-CN"/>
              </w:rPr>
              <w:t>（</w:t>
            </w:r>
            <w:r>
              <w:rPr>
                <w:rFonts w:hint="eastAsia" w:ascii="仿宋" w:eastAsia="仿宋"/>
                <w:b/>
                <w:sz w:val="17"/>
                <w:lang w:val="en-US" w:eastAsia="zh-CN"/>
              </w:rPr>
              <w:t>℃</w:t>
            </w:r>
            <w:r>
              <w:rPr>
                <w:rFonts w:hint="eastAsia" w:ascii="仿宋" w:eastAsia="仿宋"/>
                <w:b/>
                <w:sz w:val="17"/>
                <w:lang w:eastAsia="zh-CN"/>
              </w:rPr>
              <w:t>）</w:t>
            </w:r>
          </w:p>
        </w:tc>
      </w:tr>
      <w:tr w14:paraId="1DE0AF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554" w:type="dxa"/>
            <w:vAlign w:val="center"/>
          </w:tcPr>
          <w:p w14:paraId="595B9C4B">
            <w:pPr>
              <w:pStyle w:val="10"/>
              <w:spacing w:before="94"/>
              <w:ind w:left="12"/>
              <w:jc w:val="center"/>
              <w:rPr>
                <w:sz w:val="17"/>
              </w:rPr>
            </w:pPr>
            <w:r>
              <w:rPr>
                <w:w w:val="122"/>
                <w:sz w:val="17"/>
              </w:rPr>
              <w:t>1</w:t>
            </w:r>
          </w:p>
        </w:tc>
        <w:tc>
          <w:tcPr>
            <w:tcW w:w="661" w:type="dxa"/>
            <w:vAlign w:val="center"/>
          </w:tcPr>
          <w:p w14:paraId="7FE9EF49">
            <w:pPr>
              <w:pStyle w:val="10"/>
              <w:spacing w:before="94"/>
              <w:ind w:left="10"/>
              <w:jc w:val="center"/>
              <w:rPr>
                <w:rFonts w:hint="eastAsia" w:eastAsia="宋体"/>
                <w:sz w:val="17"/>
                <w:lang w:eastAsia="zh-CN"/>
              </w:rPr>
            </w:pPr>
            <w:r>
              <w:rPr>
                <w:rFonts w:hint="eastAsia" w:eastAsia="宋体"/>
                <w:w w:val="122"/>
                <w:sz w:val="17"/>
                <w:lang w:val="en-US" w:eastAsia="zh-CN"/>
              </w:rPr>
              <w:t>1</w:t>
            </w:r>
          </w:p>
        </w:tc>
        <w:tc>
          <w:tcPr>
            <w:tcW w:w="1100" w:type="dxa"/>
            <w:vAlign w:val="center"/>
          </w:tcPr>
          <w:p w14:paraId="6ABED214">
            <w:pPr>
              <w:pStyle w:val="10"/>
              <w:ind w:right="77"/>
              <w:jc w:val="center"/>
              <w:rPr>
                <w:rFonts w:hint="eastAsia" w:asciiTheme="minorEastAsia" w:hAnsiTheme="minorEastAsia" w:eastAsiaTheme="minorEastAsia" w:cstheme="minorEastAsia"/>
                <w:sz w:val="17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7"/>
                <w:lang w:val="en-US" w:eastAsia="zh-CN"/>
              </w:rPr>
              <w:t>Collect</w:t>
            </w:r>
          </w:p>
        </w:tc>
        <w:tc>
          <w:tcPr>
            <w:tcW w:w="885" w:type="dxa"/>
            <w:vAlign w:val="center"/>
          </w:tcPr>
          <w:p w14:paraId="344A2BD5">
            <w:pPr>
              <w:pStyle w:val="10"/>
              <w:spacing w:before="94"/>
              <w:ind w:left="9"/>
              <w:jc w:val="center"/>
              <w:rPr>
                <w:sz w:val="17"/>
              </w:rPr>
            </w:pPr>
            <w:r>
              <w:rPr>
                <w:w w:val="122"/>
                <w:sz w:val="17"/>
              </w:rPr>
              <w:t>0</w:t>
            </w:r>
          </w:p>
        </w:tc>
        <w:tc>
          <w:tcPr>
            <w:tcW w:w="1023" w:type="dxa"/>
            <w:vAlign w:val="center"/>
          </w:tcPr>
          <w:p w14:paraId="2FF02E5C">
            <w:pPr>
              <w:pStyle w:val="10"/>
              <w:ind w:left="109" w:right="102"/>
              <w:jc w:val="center"/>
              <w:rPr>
                <w:rFonts w:hint="default" w:ascii="仿宋" w:eastAsia="仿宋"/>
                <w:sz w:val="17"/>
                <w:lang w:val="en-US" w:eastAsia="zh-CN"/>
              </w:rPr>
            </w:pPr>
            <w:r>
              <w:rPr>
                <w:rFonts w:hint="eastAsia" w:ascii="仿宋" w:eastAsia="仿宋"/>
                <w:sz w:val="17"/>
                <w:lang w:val="en-US" w:eastAsia="zh-CN"/>
              </w:rPr>
              <w:t>0.2</w:t>
            </w:r>
          </w:p>
        </w:tc>
        <w:tc>
          <w:tcPr>
            <w:tcW w:w="1008" w:type="dxa"/>
            <w:vAlign w:val="center"/>
          </w:tcPr>
          <w:p w14:paraId="25659AD5">
            <w:pPr>
              <w:pStyle w:val="10"/>
              <w:ind w:right="77"/>
              <w:jc w:val="center"/>
              <w:rPr>
                <w:rFonts w:ascii="仿宋" w:eastAsia="仿宋"/>
                <w:sz w:val="17"/>
              </w:rPr>
            </w:pPr>
            <w:r>
              <w:rPr>
                <w:w w:val="115"/>
                <w:sz w:val="17"/>
              </w:rPr>
              <w:t>30</w:t>
            </w:r>
          </w:p>
        </w:tc>
        <w:tc>
          <w:tcPr>
            <w:tcW w:w="1077" w:type="dxa"/>
            <w:vAlign w:val="center"/>
          </w:tcPr>
          <w:p w14:paraId="627AF4DF">
            <w:pPr>
              <w:pStyle w:val="10"/>
              <w:spacing w:before="94"/>
              <w:ind w:left="122" w:right="113"/>
              <w:jc w:val="center"/>
              <w:rPr>
                <w:sz w:val="17"/>
              </w:rPr>
            </w:pPr>
            <w:r>
              <w:rPr>
                <w:rFonts w:hint="eastAsia" w:eastAsia="宋体"/>
                <w:w w:val="120"/>
                <w:sz w:val="17"/>
                <w:lang w:val="en-US" w:eastAsia="zh-CN"/>
              </w:rPr>
              <w:t>6</w:t>
            </w:r>
            <w:r>
              <w:rPr>
                <w:w w:val="120"/>
                <w:sz w:val="17"/>
              </w:rPr>
              <w:t>00</w:t>
            </w:r>
          </w:p>
        </w:tc>
        <w:tc>
          <w:tcPr>
            <w:tcW w:w="1107" w:type="dxa"/>
            <w:vAlign w:val="center"/>
          </w:tcPr>
          <w:p w14:paraId="417E718F">
            <w:pPr>
              <w:pStyle w:val="10"/>
              <w:ind w:left="0" w:leftChars="0" w:firstLine="0" w:firstLineChars="0"/>
              <w:jc w:val="center"/>
              <w:rPr>
                <w:rFonts w:ascii="仿宋" w:eastAsia="仿宋"/>
                <w:sz w:val="17"/>
              </w:rPr>
            </w:pPr>
            <w:r>
              <w:rPr>
                <w:rFonts w:hint="eastAsia" w:ascii="仿宋" w:eastAsia="仿宋"/>
                <w:sz w:val="17"/>
              </w:rPr>
              <w:t>关闭</w:t>
            </w:r>
          </w:p>
        </w:tc>
      </w:tr>
      <w:tr w14:paraId="11AE67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554" w:type="dxa"/>
            <w:vAlign w:val="center"/>
          </w:tcPr>
          <w:p w14:paraId="66DD7416">
            <w:pPr>
              <w:pStyle w:val="10"/>
              <w:spacing w:before="94"/>
              <w:ind w:left="12"/>
              <w:jc w:val="center"/>
              <w:rPr>
                <w:sz w:val="17"/>
              </w:rPr>
            </w:pPr>
            <w:r>
              <w:rPr>
                <w:w w:val="122"/>
                <w:sz w:val="17"/>
              </w:rPr>
              <w:t>2</w:t>
            </w:r>
          </w:p>
        </w:tc>
        <w:tc>
          <w:tcPr>
            <w:tcW w:w="661" w:type="dxa"/>
            <w:vAlign w:val="center"/>
          </w:tcPr>
          <w:p w14:paraId="69EDAC6F">
            <w:pPr>
              <w:pStyle w:val="10"/>
              <w:spacing w:before="94"/>
              <w:ind w:left="10"/>
              <w:jc w:val="center"/>
              <w:rPr>
                <w:sz w:val="17"/>
              </w:rPr>
            </w:pPr>
            <w:r>
              <w:rPr>
                <w:w w:val="122"/>
                <w:sz w:val="17"/>
              </w:rPr>
              <w:t>2</w:t>
            </w:r>
          </w:p>
        </w:tc>
        <w:tc>
          <w:tcPr>
            <w:tcW w:w="1100" w:type="dxa"/>
            <w:vAlign w:val="center"/>
          </w:tcPr>
          <w:p w14:paraId="1DF4B546">
            <w:pPr>
              <w:pStyle w:val="10"/>
              <w:spacing w:before="84"/>
              <w:ind w:right="77"/>
              <w:jc w:val="center"/>
              <w:rPr>
                <w:rFonts w:hint="eastAsia" w:asciiTheme="minorEastAsia" w:hAnsiTheme="minorEastAsia" w:eastAsiaTheme="minorEastAsia" w:cstheme="minorEastAsia"/>
                <w:sz w:val="17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7"/>
                <w:lang w:val="en-US" w:eastAsia="zh-CN"/>
              </w:rPr>
              <w:t>Binding</w:t>
            </w:r>
          </w:p>
        </w:tc>
        <w:tc>
          <w:tcPr>
            <w:tcW w:w="885" w:type="dxa"/>
            <w:vAlign w:val="center"/>
          </w:tcPr>
          <w:p w14:paraId="727CB165">
            <w:pPr>
              <w:pStyle w:val="10"/>
              <w:spacing w:before="94"/>
              <w:ind w:left="9"/>
              <w:jc w:val="center"/>
              <w:rPr>
                <w:sz w:val="17"/>
              </w:rPr>
            </w:pPr>
            <w:r>
              <w:rPr>
                <w:w w:val="122"/>
                <w:sz w:val="17"/>
              </w:rPr>
              <w:t>0</w:t>
            </w:r>
          </w:p>
        </w:tc>
        <w:tc>
          <w:tcPr>
            <w:tcW w:w="1023" w:type="dxa"/>
            <w:vAlign w:val="center"/>
          </w:tcPr>
          <w:p w14:paraId="5D60146A">
            <w:pPr>
              <w:pStyle w:val="10"/>
              <w:spacing w:before="86"/>
              <w:ind w:left="109" w:right="102"/>
              <w:jc w:val="center"/>
              <w:rPr>
                <w:rFonts w:ascii="仿宋" w:eastAsia="仿宋"/>
                <w:sz w:val="17"/>
              </w:rPr>
            </w:pPr>
            <w:r>
              <w:rPr>
                <w:rFonts w:hint="eastAsia" w:eastAsia="宋体"/>
                <w:w w:val="105"/>
                <w:sz w:val="17"/>
                <w:lang w:val="en-US" w:eastAsia="zh-CN"/>
              </w:rPr>
              <w:t>10</w:t>
            </w:r>
          </w:p>
        </w:tc>
        <w:tc>
          <w:tcPr>
            <w:tcW w:w="1008" w:type="dxa"/>
            <w:vAlign w:val="center"/>
          </w:tcPr>
          <w:p w14:paraId="527F2FF0">
            <w:pPr>
              <w:pStyle w:val="10"/>
              <w:spacing w:before="86"/>
              <w:ind w:right="77"/>
              <w:jc w:val="center"/>
              <w:rPr>
                <w:rFonts w:ascii="仿宋" w:eastAsia="仿宋"/>
                <w:sz w:val="17"/>
              </w:rPr>
            </w:pPr>
            <w:r>
              <w:rPr>
                <w:w w:val="115"/>
                <w:sz w:val="17"/>
              </w:rPr>
              <w:t>30</w:t>
            </w:r>
          </w:p>
        </w:tc>
        <w:tc>
          <w:tcPr>
            <w:tcW w:w="1077" w:type="dxa"/>
            <w:vAlign w:val="center"/>
          </w:tcPr>
          <w:p w14:paraId="4DF90CB8">
            <w:pPr>
              <w:pStyle w:val="10"/>
              <w:spacing w:before="94"/>
              <w:ind w:left="122" w:right="111"/>
              <w:jc w:val="center"/>
              <w:rPr>
                <w:sz w:val="17"/>
              </w:rPr>
            </w:pPr>
            <w:r>
              <w:rPr>
                <w:rFonts w:hint="eastAsia" w:eastAsia="宋体"/>
                <w:w w:val="120"/>
                <w:sz w:val="17"/>
                <w:lang w:val="en-US" w:eastAsia="zh-CN"/>
              </w:rPr>
              <w:t>9</w:t>
            </w:r>
            <w:r>
              <w:rPr>
                <w:w w:val="120"/>
                <w:sz w:val="17"/>
              </w:rPr>
              <w:t>00</w:t>
            </w:r>
          </w:p>
        </w:tc>
        <w:tc>
          <w:tcPr>
            <w:tcW w:w="1107" w:type="dxa"/>
            <w:vAlign w:val="center"/>
          </w:tcPr>
          <w:p w14:paraId="7E6CCE50">
            <w:pPr>
              <w:pStyle w:val="10"/>
              <w:spacing w:before="86"/>
              <w:ind w:left="0" w:leftChars="0" w:firstLine="0" w:firstLineChars="0"/>
              <w:jc w:val="center"/>
              <w:rPr>
                <w:rFonts w:hint="default" w:ascii="仿宋" w:eastAsia="仿宋"/>
                <w:sz w:val="17"/>
                <w:lang w:val="en-US"/>
              </w:rPr>
            </w:pPr>
            <w:r>
              <w:rPr>
                <w:rFonts w:hint="eastAsia" w:eastAsia="宋体"/>
                <w:w w:val="115"/>
                <w:sz w:val="17"/>
                <w:lang w:val="en-US" w:eastAsia="zh-CN"/>
              </w:rPr>
              <w:t>75</w:t>
            </w:r>
          </w:p>
        </w:tc>
      </w:tr>
      <w:tr w14:paraId="365237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554" w:type="dxa"/>
            <w:vAlign w:val="center"/>
          </w:tcPr>
          <w:p w14:paraId="1187CEB3">
            <w:pPr>
              <w:pStyle w:val="10"/>
              <w:spacing w:before="93"/>
              <w:ind w:left="12"/>
              <w:jc w:val="center"/>
              <w:rPr>
                <w:sz w:val="17"/>
              </w:rPr>
            </w:pPr>
            <w:r>
              <w:rPr>
                <w:w w:val="122"/>
                <w:sz w:val="17"/>
              </w:rPr>
              <w:t>3</w:t>
            </w:r>
          </w:p>
        </w:tc>
        <w:tc>
          <w:tcPr>
            <w:tcW w:w="661" w:type="dxa"/>
            <w:vAlign w:val="center"/>
          </w:tcPr>
          <w:p w14:paraId="092DFE34">
            <w:pPr>
              <w:pStyle w:val="10"/>
              <w:spacing w:before="93"/>
              <w:ind w:left="10"/>
              <w:jc w:val="center"/>
              <w:rPr>
                <w:rFonts w:hint="eastAsia" w:eastAsia="宋体"/>
                <w:sz w:val="17"/>
                <w:lang w:eastAsia="zh-CN"/>
              </w:rPr>
            </w:pPr>
            <w:r>
              <w:rPr>
                <w:rFonts w:hint="eastAsia" w:eastAsia="宋体"/>
                <w:w w:val="122"/>
                <w:sz w:val="17"/>
                <w:lang w:val="en-US" w:eastAsia="zh-CN"/>
              </w:rPr>
              <w:t>3</w:t>
            </w:r>
          </w:p>
        </w:tc>
        <w:tc>
          <w:tcPr>
            <w:tcW w:w="1100" w:type="dxa"/>
            <w:vAlign w:val="center"/>
          </w:tcPr>
          <w:p w14:paraId="37D0F900">
            <w:pPr>
              <w:pStyle w:val="10"/>
              <w:ind w:right="80"/>
              <w:jc w:val="center"/>
              <w:rPr>
                <w:rFonts w:hint="eastAsia" w:asciiTheme="minorEastAsia" w:hAnsiTheme="minorEastAsia" w:eastAsiaTheme="minorEastAsia" w:cstheme="minorEastAsia"/>
                <w:sz w:val="17"/>
              </w:rPr>
            </w:pPr>
            <w:r>
              <w:rPr>
                <w:rFonts w:hint="eastAsia" w:asciiTheme="minorEastAsia" w:hAnsiTheme="minorEastAsia" w:eastAsiaTheme="minorEastAsia" w:cstheme="minorEastAsia"/>
                <w:w w:val="105"/>
                <w:sz w:val="17"/>
                <w:lang w:val="en-US" w:eastAsia="zh-CN"/>
              </w:rPr>
              <w:t>Wash</w:t>
            </w:r>
            <w:r>
              <w:rPr>
                <w:rFonts w:hint="eastAsia" w:asciiTheme="minorEastAsia" w:hAnsiTheme="minorEastAsia" w:eastAsiaTheme="minorEastAsia" w:cstheme="minorEastAsia"/>
                <w:w w:val="105"/>
                <w:sz w:val="17"/>
              </w:rPr>
              <w:t>1</w:t>
            </w:r>
          </w:p>
        </w:tc>
        <w:tc>
          <w:tcPr>
            <w:tcW w:w="885" w:type="dxa"/>
            <w:vAlign w:val="center"/>
          </w:tcPr>
          <w:p w14:paraId="3F76790D">
            <w:pPr>
              <w:pStyle w:val="10"/>
              <w:spacing w:before="93"/>
              <w:ind w:left="9"/>
              <w:jc w:val="center"/>
              <w:rPr>
                <w:sz w:val="17"/>
              </w:rPr>
            </w:pPr>
            <w:r>
              <w:rPr>
                <w:w w:val="122"/>
                <w:sz w:val="17"/>
              </w:rPr>
              <w:t>0</w:t>
            </w:r>
          </w:p>
        </w:tc>
        <w:tc>
          <w:tcPr>
            <w:tcW w:w="1023" w:type="dxa"/>
            <w:vAlign w:val="center"/>
          </w:tcPr>
          <w:p w14:paraId="3A2B8109">
            <w:pPr>
              <w:pStyle w:val="10"/>
              <w:ind w:left="109" w:right="102"/>
              <w:jc w:val="center"/>
              <w:rPr>
                <w:rFonts w:ascii="仿宋" w:eastAsia="仿宋"/>
                <w:sz w:val="17"/>
              </w:rPr>
            </w:pPr>
            <w:r>
              <w:rPr>
                <w:w w:val="105"/>
                <w:sz w:val="17"/>
              </w:rPr>
              <w:t>1</w:t>
            </w:r>
          </w:p>
        </w:tc>
        <w:tc>
          <w:tcPr>
            <w:tcW w:w="1008" w:type="dxa"/>
            <w:vAlign w:val="center"/>
          </w:tcPr>
          <w:p w14:paraId="61C64D52">
            <w:pPr>
              <w:pStyle w:val="10"/>
              <w:ind w:right="77"/>
              <w:jc w:val="center"/>
              <w:rPr>
                <w:rFonts w:ascii="仿宋" w:eastAsia="仿宋"/>
                <w:sz w:val="17"/>
              </w:rPr>
            </w:pPr>
            <w:r>
              <w:rPr>
                <w:w w:val="115"/>
                <w:sz w:val="17"/>
              </w:rPr>
              <w:t>30</w:t>
            </w:r>
          </w:p>
        </w:tc>
        <w:tc>
          <w:tcPr>
            <w:tcW w:w="1077" w:type="dxa"/>
            <w:vAlign w:val="center"/>
          </w:tcPr>
          <w:p w14:paraId="02110E7F">
            <w:pPr>
              <w:pStyle w:val="10"/>
              <w:spacing w:before="93"/>
              <w:ind w:left="122" w:right="113"/>
              <w:jc w:val="center"/>
              <w:rPr>
                <w:sz w:val="17"/>
              </w:rPr>
            </w:pPr>
            <w:r>
              <w:rPr>
                <w:rFonts w:hint="eastAsia" w:eastAsia="宋体"/>
                <w:w w:val="120"/>
                <w:sz w:val="17"/>
                <w:lang w:val="en-US" w:eastAsia="zh-CN"/>
              </w:rPr>
              <w:t>6</w:t>
            </w:r>
            <w:r>
              <w:rPr>
                <w:w w:val="120"/>
                <w:sz w:val="17"/>
              </w:rPr>
              <w:t>00</w:t>
            </w:r>
          </w:p>
        </w:tc>
        <w:tc>
          <w:tcPr>
            <w:tcW w:w="1107" w:type="dxa"/>
            <w:vAlign w:val="center"/>
          </w:tcPr>
          <w:p w14:paraId="69E6ABD0">
            <w:pPr>
              <w:pStyle w:val="10"/>
              <w:ind w:left="0" w:leftChars="0" w:firstLine="0" w:firstLineChars="0"/>
              <w:jc w:val="center"/>
              <w:rPr>
                <w:rFonts w:ascii="仿宋" w:eastAsia="仿宋"/>
                <w:sz w:val="17"/>
              </w:rPr>
            </w:pPr>
            <w:r>
              <w:rPr>
                <w:rFonts w:hint="eastAsia" w:ascii="仿宋" w:eastAsia="仿宋"/>
                <w:sz w:val="17"/>
              </w:rPr>
              <w:t>关闭</w:t>
            </w:r>
          </w:p>
        </w:tc>
      </w:tr>
      <w:tr w14:paraId="3DB497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554" w:type="dxa"/>
            <w:vAlign w:val="center"/>
          </w:tcPr>
          <w:p w14:paraId="18A69251">
            <w:pPr>
              <w:pStyle w:val="10"/>
              <w:spacing w:before="94"/>
              <w:ind w:left="12"/>
              <w:jc w:val="center"/>
              <w:rPr>
                <w:sz w:val="17"/>
              </w:rPr>
            </w:pPr>
            <w:r>
              <w:rPr>
                <w:w w:val="122"/>
                <w:sz w:val="17"/>
              </w:rPr>
              <w:t>4</w:t>
            </w:r>
          </w:p>
        </w:tc>
        <w:tc>
          <w:tcPr>
            <w:tcW w:w="661" w:type="dxa"/>
            <w:vAlign w:val="center"/>
          </w:tcPr>
          <w:p w14:paraId="24391F1A">
            <w:pPr>
              <w:pStyle w:val="10"/>
              <w:spacing w:before="94"/>
              <w:ind w:left="10"/>
              <w:jc w:val="center"/>
              <w:rPr>
                <w:rFonts w:hint="eastAsia" w:eastAsia="宋体"/>
                <w:sz w:val="17"/>
                <w:lang w:eastAsia="zh-CN"/>
              </w:rPr>
            </w:pPr>
            <w:r>
              <w:rPr>
                <w:rFonts w:hint="eastAsia" w:eastAsia="宋体"/>
                <w:w w:val="122"/>
                <w:sz w:val="17"/>
                <w:lang w:val="en-US" w:eastAsia="zh-CN"/>
              </w:rPr>
              <w:t>4</w:t>
            </w:r>
          </w:p>
        </w:tc>
        <w:tc>
          <w:tcPr>
            <w:tcW w:w="1100" w:type="dxa"/>
            <w:vAlign w:val="center"/>
          </w:tcPr>
          <w:p w14:paraId="3A5875D0">
            <w:pPr>
              <w:pStyle w:val="10"/>
              <w:ind w:right="80"/>
              <w:jc w:val="center"/>
              <w:rPr>
                <w:rFonts w:hint="eastAsia" w:asciiTheme="minorEastAsia" w:hAnsiTheme="minorEastAsia" w:eastAsiaTheme="minorEastAsia" w:cstheme="minorEastAsia"/>
                <w:sz w:val="17"/>
              </w:rPr>
            </w:pPr>
            <w:r>
              <w:rPr>
                <w:rFonts w:hint="eastAsia" w:asciiTheme="minorEastAsia" w:hAnsiTheme="minorEastAsia" w:eastAsiaTheme="minorEastAsia" w:cstheme="minorEastAsia"/>
                <w:w w:val="105"/>
                <w:sz w:val="17"/>
                <w:lang w:val="en-US" w:eastAsia="zh-CN"/>
              </w:rPr>
              <w:t>Wash</w:t>
            </w:r>
            <w:r>
              <w:rPr>
                <w:rFonts w:hint="eastAsia" w:asciiTheme="minorEastAsia" w:hAnsiTheme="minorEastAsia" w:eastAsiaTheme="minorEastAsia" w:cstheme="minorEastAsia"/>
                <w:w w:val="105"/>
                <w:sz w:val="17"/>
              </w:rPr>
              <w:t>2</w:t>
            </w:r>
          </w:p>
        </w:tc>
        <w:tc>
          <w:tcPr>
            <w:tcW w:w="885" w:type="dxa"/>
            <w:vAlign w:val="center"/>
          </w:tcPr>
          <w:p w14:paraId="6F0C44D0">
            <w:pPr>
              <w:pStyle w:val="10"/>
              <w:spacing w:before="94"/>
              <w:ind w:left="9"/>
              <w:jc w:val="center"/>
              <w:rPr>
                <w:sz w:val="17"/>
              </w:rPr>
            </w:pPr>
            <w:r>
              <w:rPr>
                <w:w w:val="122"/>
                <w:sz w:val="17"/>
              </w:rPr>
              <w:t>0</w:t>
            </w:r>
          </w:p>
        </w:tc>
        <w:tc>
          <w:tcPr>
            <w:tcW w:w="1023" w:type="dxa"/>
            <w:vAlign w:val="center"/>
          </w:tcPr>
          <w:p w14:paraId="5B3B67AB">
            <w:pPr>
              <w:pStyle w:val="10"/>
              <w:ind w:left="109" w:right="102"/>
              <w:jc w:val="center"/>
              <w:rPr>
                <w:rFonts w:ascii="仿宋" w:eastAsia="仿宋"/>
                <w:sz w:val="17"/>
              </w:rPr>
            </w:pPr>
            <w:r>
              <w:rPr>
                <w:w w:val="105"/>
                <w:sz w:val="17"/>
              </w:rPr>
              <w:t>1</w:t>
            </w:r>
          </w:p>
        </w:tc>
        <w:tc>
          <w:tcPr>
            <w:tcW w:w="1008" w:type="dxa"/>
            <w:vAlign w:val="center"/>
          </w:tcPr>
          <w:p w14:paraId="0E5D8F63">
            <w:pPr>
              <w:pStyle w:val="10"/>
              <w:ind w:right="77"/>
              <w:jc w:val="center"/>
              <w:rPr>
                <w:rFonts w:ascii="仿宋" w:eastAsia="仿宋"/>
                <w:sz w:val="17"/>
              </w:rPr>
            </w:pPr>
            <w:r>
              <w:rPr>
                <w:w w:val="115"/>
                <w:sz w:val="17"/>
              </w:rPr>
              <w:t>30</w:t>
            </w:r>
          </w:p>
        </w:tc>
        <w:tc>
          <w:tcPr>
            <w:tcW w:w="1077" w:type="dxa"/>
            <w:vAlign w:val="center"/>
          </w:tcPr>
          <w:p w14:paraId="4B729B50">
            <w:pPr>
              <w:pStyle w:val="10"/>
              <w:spacing w:before="94"/>
              <w:ind w:left="122" w:right="113"/>
              <w:jc w:val="center"/>
              <w:rPr>
                <w:sz w:val="17"/>
              </w:rPr>
            </w:pPr>
            <w:r>
              <w:rPr>
                <w:rFonts w:hint="eastAsia" w:eastAsia="宋体"/>
                <w:w w:val="120"/>
                <w:sz w:val="17"/>
                <w:lang w:val="en-US" w:eastAsia="zh-CN"/>
              </w:rPr>
              <w:t>6</w:t>
            </w:r>
            <w:r>
              <w:rPr>
                <w:w w:val="120"/>
                <w:sz w:val="17"/>
              </w:rPr>
              <w:t>00</w:t>
            </w:r>
          </w:p>
        </w:tc>
        <w:tc>
          <w:tcPr>
            <w:tcW w:w="1107" w:type="dxa"/>
            <w:vAlign w:val="center"/>
          </w:tcPr>
          <w:p w14:paraId="545F7669">
            <w:pPr>
              <w:pStyle w:val="10"/>
              <w:ind w:left="0" w:leftChars="0" w:firstLine="0" w:firstLineChars="0"/>
              <w:jc w:val="center"/>
              <w:rPr>
                <w:rFonts w:ascii="仿宋" w:eastAsia="仿宋"/>
                <w:sz w:val="17"/>
              </w:rPr>
            </w:pPr>
            <w:r>
              <w:rPr>
                <w:rFonts w:hint="eastAsia" w:ascii="仿宋" w:eastAsia="仿宋"/>
                <w:sz w:val="17"/>
              </w:rPr>
              <w:t>关闭</w:t>
            </w:r>
          </w:p>
        </w:tc>
      </w:tr>
      <w:tr w14:paraId="5F7FF1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554" w:type="dxa"/>
            <w:vAlign w:val="center"/>
          </w:tcPr>
          <w:p w14:paraId="7264DBDB">
            <w:pPr>
              <w:pStyle w:val="10"/>
              <w:spacing w:before="94"/>
              <w:ind w:left="12"/>
              <w:jc w:val="center"/>
              <w:rPr>
                <w:rFonts w:hint="eastAsia" w:eastAsia="宋体"/>
                <w:sz w:val="17"/>
                <w:lang w:val="en-US" w:eastAsia="zh-CN"/>
              </w:rPr>
            </w:pPr>
            <w:r>
              <w:rPr>
                <w:rFonts w:hint="eastAsia" w:eastAsia="宋体"/>
                <w:sz w:val="17"/>
                <w:lang w:val="en-US" w:eastAsia="zh-CN"/>
              </w:rPr>
              <w:t>5</w:t>
            </w:r>
          </w:p>
        </w:tc>
        <w:tc>
          <w:tcPr>
            <w:tcW w:w="661" w:type="dxa"/>
            <w:vAlign w:val="center"/>
          </w:tcPr>
          <w:p w14:paraId="22DD955B">
            <w:pPr>
              <w:pStyle w:val="10"/>
              <w:spacing w:before="94"/>
              <w:ind w:left="10"/>
              <w:jc w:val="center"/>
              <w:rPr>
                <w:rFonts w:hint="eastAsia" w:eastAsia="宋体"/>
                <w:sz w:val="17"/>
                <w:lang w:val="en-US" w:eastAsia="zh-CN"/>
              </w:rPr>
            </w:pPr>
            <w:r>
              <w:rPr>
                <w:rFonts w:hint="eastAsia" w:eastAsia="宋体"/>
                <w:sz w:val="17"/>
                <w:lang w:val="en-US" w:eastAsia="zh-CN"/>
              </w:rPr>
              <w:t>5</w:t>
            </w:r>
          </w:p>
        </w:tc>
        <w:tc>
          <w:tcPr>
            <w:tcW w:w="1100" w:type="dxa"/>
            <w:vAlign w:val="center"/>
          </w:tcPr>
          <w:p w14:paraId="38C2D578">
            <w:pPr>
              <w:pStyle w:val="10"/>
              <w:spacing w:before="84"/>
              <w:ind w:right="77"/>
              <w:jc w:val="center"/>
              <w:rPr>
                <w:rFonts w:hint="eastAsia" w:asciiTheme="minorEastAsia" w:hAnsiTheme="minorEastAsia" w:eastAsiaTheme="minorEastAsia" w:cstheme="minorEastAsia"/>
                <w:sz w:val="17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7"/>
                <w:lang w:val="en-US" w:eastAsia="zh-CN"/>
              </w:rPr>
              <w:t>Wash3</w:t>
            </w:r>
          </w:p>
        </w:tc>
        <w:tc>
          <w:tcPr>
            <w:tcW w:w="885" w:type="dxa"/>
            <w:vAlign w:val="center"/>
          </w:tcPr>
          <w:p w14:paraId="649F0127">
            <w:pPr>
              <w:pStyle w:val="10"/>
              <w:spacing w:before="86"/>
              <w:ind w:left="125" w:leftChars="0" w:right="116" w:rightChars="0"/>
              <w:jc w:val="center"/>
              <w:rPr>
                <w:rFonts w:ascii="仿宋" w:hAnsi="Calibri" w:eastAsia="仿宋" w:cs="Calibri"/>
                <w:sz w:val="17"/>
                <w:szCs w:val="22"/>
                <w:lang w:val="sv-SE" w:eastAsia="sv-SE" w:bidi="sv-SE"/>
              </w:rPr>
            </w:pPr>
            <w:r>
              <w:rPr>
                <w:rFonts w:hint="eastAsia" w:eastAsia="宋体"/>
                <w:w w:val="105"/>
                <w:sz w:val="17"/>
                <w:lang w:val="en-US" w:eastAsia="zh-CN"/>
              </w:rPr>
              <w:t>3</w:t>
            </w:r>
          </w:p>
        </w:tc>
        <w:tc>
          <w:tcPr>
            <w:tcW w:w="1023" w:type="dxa"/>
            <w:vAlign w:val="center"/>
          </w:tcPr>
          <w:p w14:paraId="61FF2C51">
            <w:pPr>
              <w:pStyle w:val="10"/>
              <w:spacing w:before="86"/>
              <w:ind w:left="109" w:right="102"/>
              <w:jc w:val="center"/>
              <w:rPr>
                <w:rFonts w:hint="eastAsia" w:ascii="仿宋" w:eastAsia="仿宋"/>
                <w:sz w:val="17"/>
                <w:lang w:val="en-US" w:eastAsia="zh-CN"/>
              </w:rPr>
            </w:pPr>
            <w:r>
              <w:rPr>
                <w:rFonts w:hint="eastAsia" w:ascii="仿宋" w:eastAsia="仿宋"/>
                <w:sz w:val="17"/>
                <w:lang w:val="en-US" w:eastAsia="zh-CN"/>
              </w:rPr>
              <w:t>1</w:t>
            </w:r>
          </w:p>
        </w:tc>
        <w:tc>
          <w:tcPr>
            <w:tcW w:w="1008" w:type="dxa"/>
            <w:vAlign w:val="center"/>
          </w:tcPr>
          <w:p w14:paraId="5FD27116">
            <w:pPr>
              <w:pStyle w:val="10"/>
              <w:spacing w:before="86"/>
              <w:ind w:right="77"/>
              <w:jc w:val="center"/>
              <w:rPr>
                <w:rFonts w:ascii="仿宋" w:eastAsia="仿宋"/>
                <w:sz w:val="17"/>
              </w:rPr>
            </w:pPr>
            <w:r>
              <w:rPr>
                <w:w w:val="115"/>
                <w:sz w:val="17"/>
              </w:rPr>
              <w:t>30</w:t>
            </w:r>
          </w:p>
        </w:tc>
        <w:tc>
          <w:tcPr>
            <w:tcW w:w="1077" w:type="dxa"/>
            <w:vAlign w:val="center"/>
          </w:tcPr>
          <w:p w14:paraId="44C2EAEF">
            <w:pPr>
              <w:pStyle w:val="10"/>
              <w:spacing w:before="94"/>
              <w:ind w:left="122" w:right="111"/>
              <w:jc w:val="center"/>
              <w:rPr>
                <w:rFonts w:hint="default" w:eastAsia="宋体"/>
                <w:sz w:val="17"/>
                <w:lang w:val="en-US" w:eastAsia="zh-CN"/>
              </w:rPr>
            </w:pPr>
            <w:r>
              <w:rPr>
                <w:rFonts w:hint="eastAsia" w:eastAsia="宋体"/>
                <w:sz w:val="17"/>
                <w:lang w:val="en-US" w:eastAsia="zh-CN"/>
              </w:rPr>
              <w:t>600</w:t>
            </w:r>
          </w:p>
        </w:tc>
        <w:tc>
          <w:tcPr>
            <w:tcW w:w="1107" w:type="dxa"/>
            <w:vAlign w:val="center"/>
          </w:tcPr>
          <w:p w14:paraId="7EE7E0CC">
            <w:pPr>
              <w:pStyle w:val="10"/>
              <w:spacing w:before="86"/>
              <w:ind w:left="0" w:leftChars="0" w:firstLine="0" w:firstLineChars="0"/>
              <w:jc w:val="center"/>
              <w:rPr>
                <w:rFonts w:ascii="仿宋" w:eastAsia="仿宋"/>
                <w:sz w:val="17"/>
              </w:rPr>
            </w:pPr>
            <w:r>
              <w:rPr>
                <w:rFonts w:hint="eastAsia" w:ascii="仿宋" w:eastAsia="仿宋"/>
                <w:sz w:val="17"/>
              </w:rPr>
              <w:t>关闭</w:t>
            </w:r>
          </w:p>
        </w:tc>
      </w:tr>
      <w:tr w14:paraId="5E8EC0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554" w:type="dxa"/>
            <w:vAlign w:val="center"/>
          </w:tcPr>
          <w:p w14:paraId="33BEF4DC">
            <w:pPr>
              <w:pStyle w:val="10"/>
              <w:spacing w:before="94"/>
              <w:ind w:left="12" w:leftChars="0"/>
              <w:jc w:val="center"/>
              <w:rPr>
                <w:rFonts w:ascii="Calibri" w:hAnsi="Calibri" w:eastAsia="Calibri" w:cs="Calibri"/>
                <w:sz w:val="17"/>
                <w:szCs w:val="22"/>
                <w:lang w:val="sv-SE" w:eastAsia="sv-SE" w:bidi="sv-SE"/>
              </w:rPr>
            </w:pPr>
            <w:r>
              <w:rPr>
                <w:w w:val="122"/>
                <w:sz w:val="17"/>
              </w:rPr>
              <w:t>6</w:t>
            </w:r>
          </w:p>
        </w:tc>
        <w:tc>
          <w:tcPr>
            <w:tcW w:w="661" w:type="dxa"/>
            <w:vAlign w:val="center"/>
          </w:tcPr>
          <w:p w14:paraId="12A5C6D5">
            <w:pPr>
              <w:pStyle w:val="10"/>
              <w:spacing w:before="94"/>
              <w:ind w:left="10" w:leftChars="0"/>
              <w:jc w:val="center"/>
              <w:rPr>
                <w:rFonts w:ascii="Calibri" w:hAnsi="Calibri" w:eastAsia="Calibri" w:cs="Calibri"/>
                <w:sz w:val="17"/>
                <w:szCs w:val="22"/>
                <w:lang w:val="sv-SE" w:eastAsia="sv-SE" w:bidi="sv-SE"/>
              </w:rPr>
            </w:pPr>
            <w:r>
              <w:rPr>
                <w:w w:val="122"/>
                <w:sz w:val="17"/>
              </w:rPr>
              <w:t>6</w:t>
            </w:r>
          </w:p>
        </w:tc>
        <w:tc>
          <w:tcPr>
            <w:tcW w:w="1100" w:type="dxa"/>
            <w:vAlign w:val="center"/>
          </w:tcPr>
          <w:p w14:paraId="76370C91">
            <w:pPr>
              <w:pStyle w:val="10"/>
              <w:spacing w:before="84"/>
              <w:ind w:left="86" w:leftChars="0" w:right="77" w:rightChars="0"/>
              <w:jc w:val="center"/>
              <w:rPr>
                <w:rFonts w:hint="eastAsia" w:asciiTheme="minorEastAsia" w:hAnsiTheme="minorEastAsia" w:eastAsiaTheme="minorEastAsia" w:cstheme="minorEastAsia"/>
                <w:sz w:val="17"/>
                <w:szCs w:val="22"/>
                <w:lang w:val="en-US" w:eastAsia="zh-CN" w:bidi="sv-S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7"/>
                <w:lang w:val="en-US" w:eastAsia="zh-CN"/>
              </w:rPr>
              <w:t>Elution</w:t>
            </w:r>
          </w:p>
        </w:tc>
        <w:tc>
          <w:tcPr>
            <w:tcW w:w="885" w:type="dxa"/>
            <w:vAlign w:val="center"/>
          </w:tcPr>
          <w:p w14:paraId="1001B3D0">
            <w:pPr>
              <w:pStyle w:val="10"/>
              <w:spacing w:before="86"/>
              <w:ind w:left="125" w:leftChars="0" w:right="116" w:rightChars="0"/>
              <w:jc w:val="center"/>
              <w:rPr>
                <w:rFonts w:ascii="仿宋" w:hAnsi="Calibri" w:eastAsia="仿宋" w:cs="Calibri"/>
                <w:sz w:val="17"/>
                <w:szCs w:val="22"/>
                <w:lang w:val="sv-SE" w:eastAsia="sv-SE" w:bidi="sv-SE"/>
              </w:rPr>
            </w:pPr>
            <w:r>
              <w:rPr>
                <w:w w:val="122"/>
                <w:sz w:val="17"/>
              </w:rPr>
              <w:t>0</w:t>
            </w:r>
          </w:p>
        </w:tc>
        <w:tc>
          <w:tcPr>
            <w:tcW w:w="1023" w:type="dxa"/>
            <w:vAlign w:val="center"/>
          </w:tcPr>
          <w:p w14:paraId="105A2BC8">
            <w:pPr>
              <w:pStyle w:val="10"/>
              <w:spacing w:before="86"/>
              <w:ind w:left="109" w:leftChars="0" w:right="102" w:rightChars="0"/>
              <w:jc w:val="center"/>
              <w:rPr>
                <w:rFonts w:ascii="仿宋" w:hAnsi="Calibri" w:eastAsia="仿宋" w:cs="Calibri"/>
                <w:sz w:val="17"/>
                <w:szCs w:val="22"/>
                <w:lang w:val="sv-SE" w:eastAsia="sv-SE" w:bidi="sv-SE"/>
              </w:rPr>
            </w:pPr>
            <w:r>
              <w:rPr>
                <w:rFonts w:hint="eastAsia" w:eastAsia="宋体"/>
                <w:w w:val="105"/>
                <w:sz w:val="17"/>
                <w:lang w:val="en-US" w:eastAsia="zh-CN"/>
              </w:rPr>
              <w:t>5</w:t>
            </w:r>
          </w:p>
        </w:tc>
        <w:tc>
          <w:tcPr>
            <w:tcW w:w="1008" w:type="dxa"/>
            <w:vAlign w:val="center"/>
          </w:tcPr>
          <w:p w14:paraId="55230589">
            <w:pPr>
              <w:pStyle w:val="10"/>
              <w:spacing w:before="86"/>
              <w:ind w:left="86" w:leftChars="0" w:right="77" w:rightChars="0"/>
              <w:jc w:val="center"/>
              <w:rPr>
                <w:rFonts w:hint="default" w:ascii="仿宋" w:hAnsi="Calibri" w:eastAsia="仿宋" w:cs="Calibri"/>
                <w:sz w:val="17"/>
                <w:szCs w:val="22"/>
                <w:lang w:val="en-US" w:eastAsia="zh-CN" w:bidi="sv-SE"/>
              </w:rPr>
            </w:pPr>
            <w:r>
              <w:rPr>
                <w:rFonts w:hint="eastAsia" w:eastAsia="仿宋"/>
                <w:w w:val="105"/>
                <w:sz w:val="17"/>
                <w:lang w:val="en-US" w:eastAsia="zh-CN"/>
              </w:rPr>
              <w:t>90</w:t>
            </w:r>
          </w:p>
        </w:tc>
        <w:tc>
          <w:tcPr>
            <w:tcW w:w="1077" w:type="dxa"/>
            <w:vAlign w:val="center"/>
          </w:tcPr>
          <w:p w14:paraId="57AFB3F4">
            <w:pPr>
              <w:pStyle w:val="10"/>
              <w:spacing w:before="94"/>
              <w:ind w:left="122" w:leftChars="0" w:right="111" w:rightChars="0"/>
              <w:jc w:val="center"/>
              <w:rPr>
                <w:rFonts w:hint="default" w:ascii="Calibri" w:hAnsi="Calibri" w:eastAsia="宋体" w:cs="Calibri"/>
                <w:sz w:val="17"/>
                <w:szCs w:val="22"/>
                <w:lang w:val="en-US" w:eastAsia="zh-CN" w:bidi="sv-SE"/>
              </w:rPr>
            </w:pPr>
            <w:r>
              <w:rPr>
                <w:rFonts w:hint="eastAsia" w:eastAsia="宋体"/>
                <w:w w:val="120"/>
                <w:sz w:val="17"/>
                <w:lang w:val="en-US" w:eastAsia="zh-CN"/>
              </w:rPr>
              <w:t>80</w:t>
            </w:r>
          </w:p>
        </w:tc>
        <w:tc>
          <w:tcPr>
            <w:tcW w:w="1107" w:type="dxa"/>
            <w:vAlign w:val="center"/>
          </w:tcPr>
          <w:p w14:paraId="3168F51D">
            <w:pPr>
              <w:pStyle w:val="10"/>
              <w:spacing w:before="86"/>
              <w:ind w:left="0" w:leftChars="0" w:firstLine="0" w:firstLineChars="0"/>
              <w:jc w:val="center"/>
              <w:rPr>
                <w:rFonts w:ascii="仿宋" w:hAnsi="Calibri" w:eastAsia="仿宋" w:cs="Calibri"/>
                <w:sz w:val="17"/>
                <w:szCs w:val="22"/>
                <w:lang w:val="sv-SE" w:eastAsia="sv-SE" w:bidi="sv-SE"/>
              </w:rPr>
            </w:pPr>
            <w:r>
              <w:rPr>
                <w:rFonts w:hint="eastAsia" w:eastAsia="宋体"/>
                <w:w w:val="115"/>
                <w:sz w:val="17"/>
                <w:lang w:val="en-US" w:eastAsia="zh-CN"/>
              </w:rPr>
              <w:t>6</w:t>
            </w:r>
            <w:r>
              <w:rPr>
                <w:w w:val="115"/>
                <w:sz w:val="17"/>
              </w:rPr>
              <w:t>5</w:t>
            </w:r>
          </w:p>
        </w:tc>
      </w:tr>
      <w:tr w14:paraId="793425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554" w:type="dxa"/>
            <w:vAlign w:val="center"/>
          </w:tcPr>
          <w:p w14:paraId="6C036350">
            <w:pPr>
              <w:pStyle w:val="10"/>
              <w:spacing w:before="93"/>
              <w:ind w:left="12" w:leftChars="0"/>
              <w:jc w:val="center"/>
              <w:rPr>
                <w:rFonts w:ascii="Calibri" w:hAnsi="Calibri" w:eastAsia="Calibri" w:cs="Calibri"/>
                <w:sz w:val="17"/>
                <w:szCs w:val="22"/>
                <w:lang w:val="sv-SE" w:eastAsia="sv-SE" w:bidi="sv-SE"/>
              </w:rPr>
            </w:pPr>
            <w:r>
              <w:rPr>
                <w:w w:val="122"/>
                <w:sz w:val="17"/>
              </w:rPr>
              <w:t>7</w:t>
            </w:r>
          </w:p>
        </w:tc>
        <w:tc>
          <w:tcPr>
            <w:tcW w:w="661" w:type="dxa"/>
            <w:vAlign w:val="center"/>
          </w:tcPr>
          <w:p w14:paraId="4D9771B6">
            <w:pPr>
              <w:pStyle w:val="10"/>
              <w:spacing w:before="93"/>
              <w:ind w:left="10" w:leftChars="0"/>
              <w:jc w:val="center"/>
              <w:rPr>
                <w:rFonts w:hint="eastAsia" w:ascii="Calibri" w:hAnsi="Calibri" w:eastAsia="宋体" w:cs="Calibri"/>
                <w:sz w:val="17"/>
                <w:szCs w:val="22"/>
                <w:lang w:val="sv-SE" w:eastAsia="zh-CN" w:bidi="sv-SE"/>
              </w:rPr>
            </w:pPr>
            <w:r>
              <w:rPr>
                <w:rFonts w:hint="eastAsia" w:eastAsia="宋体"/>
                <w:w w:val="122"/>
                <w:sz w:val="17"/>
                <w:lang w:val="en-US" w:eastAsia="zh-CN"/>
              </w:rPr>
              <w:t>3</w:t>
            </w:r>
          </w:p>
        </w:tc>
        <w:tc>
          <w:tcPr>
            <w:tcW w:w="1100" w:type="dxa"/>
            <w:vAlign w:val="center"/>
          </w:tcPr>
          <w:p w14:paraId="02E50AFA">
            <w:pPr>
              <w:pStyle w:val="10"/>
              <w:ind w:left="86" w:leftChars="0" w:right="77" w:rightChars="0"/>
              <w:jc w:val="center"/>
              <w:rPr>
                <w:rFonts w:hint="eastAsia" w:asciiTheme="minorEastAsia" w:hAnsiTheme="minorEastAsia" w:eastAsiaTheme="minorEastAsia" w:cstheme="minorEastAsia"/>
                <w:sz w:val="17"/>
                <w:szCs w:val="22"/>
                <w:lang w:val="en-US" w:eastAsia="zh-CN" w:bidi="sv-S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7"/>
                <w:lang w:val="en-US" w:eastAsia="zh-CN"/>
              </w:rPr>
              <w:t>Drop</w:t>
            </w:r>
          </w:p>
        </w:tc>
        <w:tc>
          <w:tcPr>
            <w:tcW w:w="885" w:type="dxa"/>
            <w:vAlign w:val="center"/>
          </w:tcPr>
          <w:p w14:paraId="1689014B">
            <w:pPr>
              <w:pStyle w:val="10"/>
              <w:spacing w:before="93"/>
              <w:ind w:left="9" w:leftChars="0"/>
              <w:jc w:val="center"/>
              <w:rPr>
                <w:rFonts w:ascii="Calibri" w:hAnsi="Calibri" w:eastAsia="Calibri" w:cs="Calibri"/>
                <w:sz w:val="17"/>
                <w:szCs w:val="22"/>
                <w:lang w:val="sv-SE" w:eastAsia="sv-SE" w:bidi="sv-SE"/>
              </w:rPr>
            </w:pPr>
            <w:r>
              <w:rPr>
                <w:w w:val="122"/>
                <w:sz w:val="17"/>
              </w:rPr>
              <w:t>0</w:t>
            </w:r>
          </w:p>
        </w:tc>
        <w:tc>
          <w:tcPr>
            <w:tcW w:w="1023" w:type="dxa"/>
            <w:vAlign w:val="center"/>
          </w:tcPr>
          <w:p w14:paraId="3B3C0AD7">
            <w:pPr>
              <w:pStyle w:val="10"/>
              <w:spacing w:before="93"/>
              <w:ind w:left="10" w:leftChars="0"/>
              <w:jc w:val="center"/>
              <w:rPr>
                <w:rFonts w:hint="default" w:ascii="Calibri" w:hAnsi="Calibri" w:eastAsia="宋体" w:cs="Calibri"/>
                <w:sz w:val="17"/>
                <w:szCs w:val="22"/>
                <w:lang w:val="en-US" w:eastAsia="zh-CN" w:bidi="sv-SE"/>
              </w:rPr>
            </w:pPr>
            <w:r>
              <w:rPr>
                <w:rFonts w:hint="eastAsia" w:eastAsia="宋体"/>
                <w:w w:val="122"/>
                <w:sz w:val="17"/>
                <w:lang w:val="en-US" w:eastAsia="zh-CN"/>
              </w:rPr>
              <w:t>0.2</w:t>
            </w:r>
          </w:p>
        </w:tc>
        <w:tc>
          <w:tcPr>
            <w:tcW w:w="1008" w:type="dxa"/>
            <w:vAlign w:val="center"/>
          </w:tcPr>
          <w:p w14:paraId="26AF9B72">
            <w:pPr>
              <w:pStyle w:val="10"/>
              <w:spacing w:before="93"/>
              <w:ind w:left="7" w:leftChars="0"/>
              <w:jc w:val="center"/>
              <w:rPr>
                <w:rFonts w:ascii="Calibri" w:hAnsi="Calibri" w:eastAsia="Calibri" w:cs="Calibri"/>
                <w:sz w:val="17"/>
                <w:szCs w:val="22"/>
                <w:lang w:val="sv-SE" w:eastAsia="sv-SE" w:bidi="sv-SE"/>
              </w:rPr>
            </w:pPr>
            <w:r>
              <w:rPr>
                <w:w w:val="122"/>
                <w:sz w:val="17"/>
              </w:rPr>
              <w:t>0</w:t>
            </w:r>
          </w:p>
        </w:tc>
        <w:tc>
          <w:tcPr>
            <w:tcW w:w="1077" w:type="dxa"/>
            <w:vAlign w:val="center"/>
          </w:tcPr>
          <w:p w14:paraId="2EB66708">
            <w:pPr>
              <w:pStyle w:val="10"/>
              <w:spacing w:before="93"/>
              <w:ind w:left="122" w:leftChars="0" w:right="111" w:rightChars="0"/>
              <w:jc w:val="center"/>
              <w:rPr>
                <w:rFonts w:ascii="Calibri" w:hAnsi="Calibri" w:eastAsia="Calibri" w:cs="Calibri"/>
                <w:sz w:val="17"/>
                <w:szCs w:val="22"/>
                <w:lang w:val="sv-SE" w:eastAsia="sv-SE" w:bidi="sv-SE"/>
              </w:rPr>
            </w:pPr>
            <w:r>
              <w:rPr>
                <w:rFonts w:hint="eastAsia" w:eastAsia="宋体"/>
                <w:w w:val="120"/>
                <w:sz w:val="17"/>
                <w:lang w:val="en-US" w:eastAsia="zh-CN"/>
              </w:rPr>
              <w:t>6</w:t>
            </w:r>
            <w:r>
              <w:rPr>
                <w:w w:val="120"/>
                <w:sz w:val="17"/>
              </w:rPr>
              <w:t>00</w:t>
            </w:r>
          </w:p>
        </w:tc>
        <w:tc>
          <w:tcPr>
            <w:tcW w:w="1107" w:type="dxa"/>
            <w:vAlign w:val="center"/>
          </w:tcPr>
          <w:p w14:paraId="20501603">
            <w:pPr>
              <w:pStyle w:val="10"/>
              <w:ind w:left="0" w:leftChars="0" w:firstLine="0" w:firstLineChars="0"/>
              <w:jc w:val="center"/>
              <w:rPr>
                <w:rFonts w:hint="eastAsia" w:ascii="仿宋" w:hAnsi="Calibri" w:eastAsia="仿宋" w:cs="Calibri"/>
                <w:sz w:val="17"/>
                <w:szCs w:val="22"/>
                <w:lang w:val="sv-SE" w:eastAsia="sv-SE" w:bidi="sv-SE"/>
              </w:rPr>
            </w:pPr>
            <w:r>
              <w:rPr>
                <w:rFonts w:hint="eastAsia" w:ascii="仿宋" w:eastAsia="仿宋"/>
                <w:sz w:val="17"/>
              </w:rPr>
              <w:t>关闭</w:t>
            </w:r>
          </w:p>
        </w:tc>
      </w:tr>
    </w:tbl>
    <w:p w14:paraId="375AEA83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/>
        <w:ind w:left="5" w:leftChars="0" w:firstLine="435" w:firstLineChars="0"/>
        <w:textAlignment w:val="auto"/>
        <w:rPr>
          <w:rFonts w:hint="default"/>
          <w:sz w:val="17"/>
          <w:szCs w:val="17"/>
          <w:lang w:val="en-US" w:eastAsia="zh-CN"/>
        </w:rPr>
      </w:pPr>
      <w:r>
        <w:rPr>
          <w:rFonts w:hint="eastAsia"/>
          <w:b w:val="0"/>
          <w:bCs w:val="0"/>
          <w:color w:val="auto"/>
          <w:sz w:val="17"/>
          <w:szCs w:val="17"/>
        </w:rPr>
        <w:t>自动提取程序结束后，将第6</w:t>
      </w:r>
      <w:r>
        <w:rPr>
          <w:rFonts w:hint="eastAsia"/>
          <w:b w:val="0"/>
          <w:bCs w:val="0"/>
          <w:color w:val="auto"/>
          <w:sz w:val="17"/>
          <w:szCs w:val="17"/>
          <w:lang w:val="en-US" w:eastAsia="zh-CN"/>
        </w:rPr>
        <w:t>/</w:t>
      </w:r>
      <w:r>
        <w:rPr>
          <w:rFonts w:hint="eastAsia"/>
          <w:b w:val="0"/>
          <w:bCs w:val="0"/>
          <w:color w:val="auto"/>
          <w:sz w:val="17"/>
          <w:szCs w:val="17"/>
        </w:rPr>
        <w:t>12列的洗脱液（即为病毒核酸）转移至干净的灭菌离心管中备用。</w:t>
      </w:r>
    </w:p>
    <w:p w14:paraId="0B7C550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/>
        <w:textAlignment w:val="auto"/>
        <w:rPr>
          <w:rFonts w:hint="default"/>
          <w:sz w:val="17"/>
          <w:szCs w:val="17"/>
          <w:lang w:val="en-US" w:eastAsia="zh-CN"/>
        </w:rPr>
      </w:pPr>
    </w:p>
    <w:p w14:paraId="177BD3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100"/>
        <w:ind w:left="0" w:leftChars="0" w:firstLine="438" w:firstLineChars="258"/>
        <w:textAlignment w:val="auto"/>
        <w:rPr>
          <w:rFonts w:hint="eastAsia"/>
          <w:sz w:val="17"/>
          <w:szCs w:val="17"/>
          <w:lang w:val="en-US" w:eastAsia="zh-CN"/>
        </w:rPr>
      </w:pPr>
      <w:r>
        <w:rPr>
          <w:rFonts w:hint="eastAsia"/>
          <w:sz w:val="17"/>
          <w:szCs w:val="17"/>
          <w:lang w:val="en-US" w:eastAsia="zh-CN"/>
        </w:rPr>
        <w:t>方案3.痰液、肺泡灌洗液提取方案，适用于从痰液、肺泡灌洗液样品中采用核酸提取仪自动提取结核分枝杆菌核酸。以下流程根据徕伯益LBY-ezE16全自动核酸提取仪而设计。</w:t>
      </w:r>
    </w:p>
    <w:p w14:paraId="4F66F60F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/>
        <w:ind w:left="5" w:leftChars="0" w:firstLine="435" w:firstLineChars="0"/>
        <w:textAlignment w:val="auto"/>
        <w:rPr>
          <w:rFonts w:hint="default"/>
          <w:sz w:val="17"/>
          <w:szCs w:val="17"/>
          <w:lang w:val="en-US" w:eastAsia="zh-CN"/>
        </w:rPr>
      </w:pPr>
      <w:r>
        <w:rPr>
          <w:rFonts w:hint="eastAsia"/>
          <w:sz w:val="17"/>
          <w:szCs w:val="17"/>
          <w:lang w:val="en-US" w:eastAsia="zh-CN"/>
        </w:rPr>
        <w:t>在痰液样本中加入2-3倍体积的4%NaOH溶液，震荡混匀后，静置液化。</w:t>
      </w:r>
    </w:p>
    <w:p w14:paraId="4B31A666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/>
        <w:ind w:left="5" w:leftChars="0" w:firstLine="435" w:firstLineChars="0"/>
        <w:textAlignment w:val="auto"/>
        <w:rPr>
          <w:rFonts w:hint="default"/>
          <w:sz w:val="17"/>
          <w:szCs w:val="17"/>
          <w:lang w:val="en-US" w:eastAsia="zh-CN"/>
        </w:rPr>
      </w:pPr>
      <w:r>
        <w:rPr>
          <w:rFonts w:hint="eastAsia"/>
          <w:sz w:val="17"/>
          <w:szCs w:val="17"/>
          <w:lang w:val="en-US" w:eastAsia="zh-CN"/>
        </w:rPr>
        <w:t>取液化后痰液样本或肺泡灌洗液样本1000uL于2mL离心管内，加入0.7g研磨珠，置于振荡器上3000rpm振荡10min后瞬时离心5s备用。</w:t>
      </w:r>
    </w:p>
    <w:p w14:paraId="49044885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/>
        <w:ind w:left="5" w:leftChars="0" w:firstLine="435" w:firstLineChars="0"/>
        <w:textAlignment w:val="auto"/>
        <w:rPr>
          <w:rFonts w:hint="default"/>
          <w:sz w:val="17"/>
          <w:szCs w:val="17"/>
          <w:lang w:val="en-US" w:eastAsia="zh-CN"/>
        </w:rPr>
      </w:pPr>
      <w:r>
        <w:rPr>
          <w:rFonts w:hint="eastAsia"/>
          <w:sz w:val="17"/>
          <w:szCs w:val="17"/>
          <w:lang w:val="en-US" w:eastAsia="zh-CN"/>
        </w:rPr>
        <w:t>在96孔板第2/8列中加入200-300μL上述前处理后样本及20μL PK，按以下程序进行自动提取实验：</w:t>
      </w:r>
    </w:p>
    <w:tbl>
      <w:tblPr>
        <w:tblStyle w:val="6"/>
        <w:tblW w:w="0" w:type="auto"/>
        <w:tblInd w:w="14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4"/>
        <w:gridCol w:w="661"/>
        <w:gridCol w:w="1100"/>
        <w:gridCol w:w="885"/>
        <w:gridCol w:w="1023"/>
        <w:gridCol w:w="1008"/>
        <w:gridCol w:w="1077"/>
        <w:gridCol w:w="1107"/>
      </w:tblGrid>
      <w:tr w14:paraId="6BA9E6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554" w:type="dxa"/>
            <w:vAlign w:val="center"/>
          </w:tcPr>
          <w:p w14:paraId="54B39557">
            <w:pPr>
              <w:pStyle w:val="10"/>
              <w:ind w:left="103" w:right="97"/>
              <w:jc w:val="center"/>
              <w:rPr>
                <w:rFonts w:ascii="仿宋" w:eastAsia="仿宋"/>
                <w:b/>
                <w:sz w:val="17"/>
              </w:rPr>
            </w:pPr>
            <w:r>
              <w:rPr>
                <w:rFonts w:hint="eastAsia" w:ascii="仿宋" w:eastAsia="仿宋"/>
                <w:b/>
                <w:sz w:val="17"/>
              </w:rPr>
              <w:t>编号</w:t>
            </w:r>
          </w:p>
        </w:tc>
        <w:tc>
          <w:tcPr>
            <w:tcW w:w="661" w:type="dxa"/>
            <w:vAlign w:val="center"/>
          </w:tcPr>
          <w:p w14:paraId="6B94C294">
            <w:pPr>
              <w:pStyle w:val="10"/>
              <w:ind w:left="151" w:right="146"/>
              <w:jc w:val="center"/>
              <w:rPr>
                <w:rFonts w:ascii="仿宋" w:eastAsia="仿宋"/>
                <w:b/>
                <w:sz w:val="17"/>
              </w:rPr>
            </w:pPr>
            <w:r>
              <w:rPr>
                <w:rFonts w:hint="eastAsia" w:ascii="仿宋" w:eastAsia="仿宋"/>
                <w:b/>
                <w:sz w:val="17"/>
              </w:rPr>
              <w:t>孔位</w:t>
            </w:r>
          </w:p>
        </w:tc>
        <w:tc>
          <w:tcPr>
            <w:tcW w:w="1100" w:type="dxa"/>
            <w:vAlign w:val="center"/>
          </w:tcPr>
          <w:p w14:paraId="10DCF108">
            <w:pPr>
              <w:pStyle w:val="10"/>
              <w:ind w:right="77"/>
              <w:jc w:val="center"/>
              <w:rPr>
                <w:rFonts w:ascii="仿宋" w:eastAsia="仿宋"/>
                <w:b/>
                <w:sz w:val="17"/>
              </w:rPr>
            </w:pPr>
            <w:r>
              <w:rPr>
                <w:rFonts w:hint="eastAsia" w:ascii="仿宋" w:eastAsia="仿宋"/>
                <w:b/>
                <w:sz w:val="17"/>
              </w:rPr>
              <w:t>名称</w:t>
            </w:r>
          </w:p>
        </w:tc>
        <w:tc>
          <w:tcPr>
            <w:tcW w:w="885" w:type="dxa"/>
            <w:vAlign w:val="center"/>
          </w:tcPr>
          <w:p w14:paraId="7F073263">
            <w:pPr>
              <w:pStyle w:val="10"/>
              <w:ind w:left="125" w:right="116"/>
              <w:jc w:val="center"/>
              <w:rPr>
                <w:rFonts w:hint="eastAsia" w:ascii="仿宋" w:eastAsia="仿宋"/>
                <w:b/>
                <w:sz w:val="17"/>
              </w:rPr>
            </w:pPr>
            <w:r>
              <w:rPr>
                <w:rFonts w:hint="eastAsia" w:ascii="仿宋" w:eastAsia="仿宋"/>
                <w:b/>
                <w:sz w:val="17"/>
              </w:rPr>
              <w:t>等待</w:t>
            </w:r>
          </w:p>
          <w:p w14:paraId="7CF43C58">
            <w:pPr>
              <w:pStyle w:val="10"/>
              <w:ind w:left="125" w:right="116"/>
              <w:jc w:val="center"/>
              <w:rPr>
                <w:rFonts w:hint="eastAsia" w:ascii="仿宋" w:eastAsia="仿宋"/>
                <w:b/>
                <w:sz w:val="17"/>
              </w:rPr>
            </w:pPr>
            <w:r>
              <w:rPr>
                <w:rFonts w:hint="eastAsia" w:ascii="仿宋" w:eastAsia="仿宋"/>
                <w:b/>
                <w:sz w:val="17"/>
                <w:lang w:val="en-US" w:eastAsia="zh-CN"/>
              </w:rPr>
              <w:t>(min)</w:t>
            </w:r>
          </w:p>
        </w:tc>
        <w:tc>
          <w:tcPr>
            <w:tcW w:w="1023" w:type="dxa"/>
            <w:vAlign w:val="center"/>
          </w:tcPr>
          <w:p w14:paraId="128029B5">
            <w:pPr>
              <w:pStyle w:val="10"/>
              <w:ind w:left="107" w:right="102"/>
              <w:jc w:val="center"/>
              <w:rPr>
                <w:rFonts w:hint="eastAsia" w:ascii="仿宋" w:eastAsia="仿宋"/>
                <w:b/>
                <w:sz w:val="17"/>
              </w:rPr>
            </w:pPr>
            <w:r>
              <w:rPr>
                <w:rFonts w:hint="eastAsia" w:ascii="仿宋" w:eastAsia="仿宋"/>
                <w:b/>
                <w:sz w:val="17"/>
              </w:rPr>
              <w:t>混合</w:t>
            </w:r>
          </w:p>
          <w:p w14:paraId="5B64CE6F">
            <w:pPr>
              <w:pStyle w:val="10"/>
              <w:ind w:left="107" w:right="102"/>
              <w:jc w:val="center"/>
              <w:rPr>
                <w:rFonts w:hint="default" w:ascii="仿宋" w:eastAsia="仿宋"/>
                <w:b/>
                <w:sz w:val="17"/>
                <w:lang w:val="en-US" w:eastAsia="zh-CN"/>
              </w:rPr>
            </w:pPr>
            <w:r>
              <w:rPr>
                <w:rFonts w:hint="eastAsia" w:ascii="仿宋" w:eastAsia="仿宋"/>
                <w:b/>
                <w:sz w:val="17"/>
                <w:lang w:val="en-US" w:eastAsia="zh-CN"/>
              </w:rPr>
              <w:t>(min)</w:t>
            </w:r>
          </w:p>
        </w:tc>
        <w:tc>
          <w:tcPr>
            <w:tcW w:w="1008" w:type="dxa"/>
            <w:vAlign w:val="center"/>
          </w:tcPr>
          <w:p w14:paraId="4AB0F47E">
            <w:pPr>
              <w:pStyle w:val="10"/>
              <w:ind w:right="80"/>
              <w:jc w:val="center"/>
              <w:rPr>
                <w:rFonts w:hint="eastAsia" w:ascii="仿宋" w:eastAsia="仿宋"/>
                <w:b/>
                <w:sz w:val="17"/>
              </w:rPr>
            </w:pPr>
            <w:r>
              <w:rPr>
                <w:rFonts w:hint="eastAsia" w:ascii="仿宋" w:eastAsia="仿宋"/>
                <w:b/>
                <w:sz w:val="17"/>
              </w:rPr>
              <w:t>磁吸时间</w:t>
            </w:r>
          </w:p>
          <w:p w14:paraId="79190413">
            <w:pPr>
              <w:pStyle w:val="10"/>
              <w:ind w:right="80"/>
              <w:jc w:val="center"/>
              <w:rPr>
                <w:rFonts w:hint="default" w:ascii="仿宋" w:eastAsia="仿宋"/>
                <w:b/>
                <w:sz w:val="17"/>
                <w:lang w:val="en-US" w:eastAsia="zh-CN"/>
              </w:rPr>
            </w:pPr>
            <w:r>
              <w:rPr>
                <w:rFonts w:hint="eastAsia" w:ascii="仿宋" w:eastAsia="仿宋"/>
                <w:b/>
                <w:sz w:val="17"/>
                <w:lang w:val="en-US" w:eastAsia="zh-CN"/>
              </w:rPr>
              <w:t>(sec)</w:t>
            </w:r>
          </w:p>
        </w:tc>
        <w:tc>
          <w:tcPr>
            <w:tcW w:w="1077" w:type="dxa"/>
            <w:vAlign w:val="center"/>
          </w:tcPr>
          <w:p w14:paraId="03223FBD">
            <w:pPr>
              <w:pStyle w:val="10"/>
              <w:ind w:left="122" w:right="116"/>
              <w:jc w:val="center"/>
              <w:rPr>
                <w:rFonts w:hint="eastAsia" w:ascii="仿宋" w:eastAsia="仿宋"/>
                <w:b/>
                <w:sz w:val="17"/>
              </w:rPr>
            </w:pPr>
            <w:r>
              <w:rPr>
                <w:rFonts w:hint="eastAsia" w:ascii="仿宋" w:eastAsia="仿宋"/>
                <w:b/>
                <w:sz w:val="17"/>
              </w:rPr>
              <w:t>体积</w:t>
            </w:r>
          </w:p>
          <w:p w14:paraId="3749F1AE">
            <w:pPr>
              <w:pStyle w:val="10"/>
              <w:ind w:left="122" w:right="116"/>
              <w:jc w:val="center"/>
              <w:rPr>
                <w:rFonts w:hint="eastAsia" w:ascii="仿宋" w:eastAsia="仿宋"/>
                <w:b/>
                <w:sz w:val="17"/>
                <w:lang w:eastAsia="zh-CN"/>
              </w:rPr>
            </w:pPr>
            <w:r>
              <w:rPr>
                <w:rFonts w:hint="eastAsia" w:ascii="仿宋" w:eastAsia="仿宋"/>
                <w:b/>
                <w:sz w:val="17"/>
                <w:lang w:eastAsia="zh-CN"/>
              </w:rPr>
              <w:t>（</w:t>
            </w:r>
            <w:r>
              <w:rPr>
                <w:w w:val="115"/>
                <w:sz w:val="17"/>
              </w:rPr>
              <w:t>µ</w:t>
            </w:r>
            <w:r>
              <w:rPr>
                <w:rFonts w:hint="eastAsia" w:eastAsia="宋体"/>
                <w:w w:val="115"/>
                <w:sz w:val="17"/>
                <w:lang w:val="en-US" w:eastAsia="zh-CN"/>
              </w:rPr>
              <w:t>L</w:t>
            </w:r>
            <w:r>
              <w:rPr>
                <w:rFonts w:hint="eastAsia" w:ascii="仿宋" w:eastAsia="仿宋"/>
                <w:b/>
                <w:sz w:val="17"/>
                <w:lang w:eastAsia="zh-CN"/>
              </w:rPr>
              <w:t>）</w:t>
            </w:r>
          </w:p>
        </w:tc>
        <w:tc>
          <w:tcPr>
            <w:tcW w:w="1107" w:type="dxa"/>
            <w:vAlign w:val="center"/>
          </w:tcPr>
          <w:p w14:paraId="300F148B">
            <w:pPr>
              <w:pStyle w:val="10"/>
              <w:ind w:left="398"/>
              <w:jc w:val="both"/>
              <w:rPr>
                <w:rFonts w:hint="eastAsia" w:ascii="仿宋" w:eastAsia="仿宋"/>
                <w:b/>
                <w:sz w:val="17"/>
              </w:rPr>
            </w:pPr>
            <w:r>
              <w:rPr>
                <w:rFonts w:hint="eastAsia" w:ascii="仿宋" w:eastAsia="仿宋"/>
                <w:b/>
                <w:sz w:val="17"/>
              </w:rPr>
              <w:t>温度</w:t>
            </w:r>
          </w:p>
          <w:p w14:paraId="4FDF2C21">
            <w:pPr>
              <w:pStyle w:val="10"/>
              <w:jc w:val="center"/>
              <w:rPr>
                <w:rFonts w:hint="eastAsia" w:ascii="仿宋" w:eastAsia="仿宋"/>
                <w:b/>
                <w:sz w:val="17"/>
                <w:lang w:eastAsia="zh-CN"/>
              </w:rPr>
            </w:pPr>
            <w:r>
              <w:rPr>
                <w:rFonts w:hint="eastAsia" w:ascii="仿宋" w:eastAsia="仿宋"/>
                <w:b/>
                <w:sz w:val="17"/>
                <w:lang w:eastAsia="zh-CN"/>
              </w:rPr>
              <w:t>（</w:t>
            </w:r>
            <w:r>
              <w:rPr>
                <w:rFonts w:hint="eastAsia" w:ascii="仿宋" w:eastAsia="仿宋"/>
                <w:b/>
                <w:sz w:val="17"/>
                <w:lang w:val="en-US" w:eastAsia="zh-CN"/>
              </w:rPr>
              <w:t>℃</w:t>
            </w:r>
            <w:r>
              <w:rPr>
                <w:rFonts w:hint="eastAsia" w:ascii="仿宋" w:eastAsia="仿宋"/>
                <w:b/>
                <w:sz w:val="17"/>
                <w:lang w:eastAsia="zh-CN"/>
              </w:rPr>
              <w:t>）</w:t>
            </w:r>
          </w:p>
        </w:tc>
      </w:tr>
      <w:tr w14:paraId="6934FF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554" w:type="dxa"/>
            <w:vAlign w:val="center"/>
          </w:tcPr>
          <w:p w14:paraId="5D2928CD">
            <w:pPr>
              <w:pStyle w:val="10"/>
              <w:spacing w:before="94"/>
              <w:ind w:left="12"/>
              <w:jc w:val="center"/>
              <w:rPr>
                <w:sz w:val="17"/>
              </w:rPr>
            </w:pPr>
            <w:r>
              <w:rPr>
                <w:w w:val="122"/>
                <w:sz w:val="17"/>
              </w:rPr>
              <w:t>1</w:t>
            </w:r>
          </w:p>
        </w:tc>
        <w:tc>
          <w:tcPr>
            <w:tcW w:w="661" w:type="dxa"/>
            <w:vAlign w:val="center"/>
          </w:tcPr>
          <w:p w14:paraId="49113B46">
            <w:pPr>
              <w:pStyle w:val="10"/>
              <w:spacing w:before="94"/>
              <w:ind w:left="10"/>
              <w:jc w:val="center"/>
              <w:rPr>
                <w:rFonts w:hint="eastAsia" w:eastAsia="宋体"/>
                <w:sz w:val="17"/>
                <w:lang w:eastAsia="zh-CN"/>
              </w:rPr>
            </w:pPr>
            <w:r>
              <w:rPr>
                <w:rFonts w:hint="eastAsia" w:eastAsia="宋体"/>
                <w:w w:val="122"/>
                <w:sz w:val="17"/>
                <w:lang w:val="en-US" w:eastAsia="zh-CN"/>
              </w:rPr>
              <w:t>1</w:t>
            </w:r>
          </w:p>
        </w:tc>
        <w:tc>
          <w:tcPr>
            <w:tcW w:w="1100" w:type="dxa"/>
            <w:vAlign w:val="center"/>
          </w:tcPr>
          <w:p w14:paraId="5797410E">
            <w:pPr>
              <w:pStyle w:val="10"/>
              <w:ind w:right="77"/>
              <w:jc w:val="center"/>
              <w:rPr>
                <w:rFonts w:hint="eastAsia" w:asciiTheme="minorEastAsia" w:hAnsiTheme="minorEastAsia" w:eastAsiaTheme="minorEastAsia" w:cstheme="minorEastAsia"/>
                <w:sz w:val="17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7"/>
                <w:lang w:val="en-US" w:eastAsia="zh-CN"/>
              </w:rPr>
              <w:t>Collect</w:t>
            </w:r>
          </w:p>
        </w:tc>
        <w:tc>
          <w:tcPr>
            <w:tcW w:w="885" w:type="dxa"/>
            <w:vAlign w:val="center"/>
          </w:tcPr>
          <w:p w14:paraId="26B1EA2C">
            <w:pPr>
              <w:pStyle w:val="10"/>
              <w:spacing w:before="94"/>
              <w:ind w:left="9"/>
              <w:jc w:val="center"/>
              <w:rPr>
                <w:sz w:val="17"/>
              </w:rPr>
            </w:pPr>
            <w:r>
              <w:rPr>
                <w:w w:val="122"/>
                <w:sz w:val="17"/>
              </w:rPr>
              <w:t>0</w:t>
            </w:r>
          </w:p>
        </w:tc>
        <w:tc>
          <w:tcPr>
            <w:tcW w:w="1023" w:type="dxa"/>
            <w:vAlign w:val="center"/>
          </w:tcPr>
          <w:p w14:paraId="4F42970F">
            <w:pPr>
              <w:pStyle w:val="10"/>
              <w:ind w:left="109" w:right="102"/>
              <w:jc w:val="center"/>
              <w:rPr>
                <w:rFonts w:hint="default" w:ascii="仿宋" w:eastAsia="仿宋"/>
                <w:sz w:val="17"/>
                <w:lang w:val="en-US" w:eastAsia="zh-CN"/>
              </w:rPr>
            </w:pPr>
            <w:r>
              <w:rPr>
                <w:rFonts w:hint="eastAsia" w:ascii="仿宋" w:eastAsia="仿宋"/>
                <w:sz w:val="17"/>
                <w:lang w:val="en-US" w:eastAsia="zh-CN"/>
              </w:rPr>
              <w:t>0.2</w:t>
            </w:r>
          </w:p>
        </w:tc>
        <w:tc>
          <w:tcPr>
            <w:tcW w:w="1008" w:type="dxa"/>
            <w:vAlign w:val="center"/>
          </w:tcPr>
          <w:p w14:paraId="1A0B0056">
            <w:pPr>
              <w:pStyle w:val="10"/>
              <w:ind w:right="77"/>
              <w:jc w:val="center"/>
              <w:rPr>
                <w:rFonts w:ascii="仿宋" w:eastAsia="仿宋"/>
                <w:sz w:val="17"/>
              </w:rPr>
            </w:pPr>
            <w:r>
              <w:rPr>
                <w:w w:val="115"/>
                <w:sz w:val="17"/>
              </w:rPr>
              <w:t>30</w:t>
            </w:r>
          </w:p>
        </w:tc>
        <w:tc>
          <w:tcPr>
            <w:tcW w:w="1077" w:type="dxa"/>
            <w:vAlign w:val="center"/>
          </w:tcPr>
          <w:p w14:paraId="457743A6">
            <w:pPr>
              <w:pStyle w:val="10"/>
              <w:spacing w:before="94"/>
              <w:ind w:left="122" w:right="113"/>
              <w:jc w:val="center"/>
              <w:rPr>
                <w:sz w:val="17"/>
              </w:rPr>
            </w:pPr>
            <w:r>
              <w:rPr>
                <w:rFonts w:hint="eastAsia" w:eastAsia="宋体"/>
                <w:w w:val="120"/>
                <w:sz w:val="17"/>
                <w:lang w:val="en-US" w:eastAsia="zh-CN"/>
              </w:rPr>
              <w:t>6</w:t>
            </w:r>
            <w:r>
              <w:rPr>
                <w:w w:val="120"/>
                <w:sz w:val="17"/>
              </w:rPr>
              <w:t>00</w:t>
            </w:r>
          </w:p>
        </w:tc>
        <w:tc>
          <w:tcPr>
            <w:tcW w:w="1107" w:type="dxa"/>
            <w:vAlign w:val="center"/>
          </w:tcPr>
          <w:p w14:paraId="1E84DF8C">
            <w:pPr>
              <w:pStyle w:val="10"/>
              <w:ind w:left="0" w:leftChars="0" w:firstLine="0" w:firstLineChars="0"/>
              <w:jc w:val="center"/>
              <w:rPr>
                <w:rFonts w:ascii="仿宋" w:eastAsia="仿宋"/>
                <w:sz w:val="17"/>
              </w:rPr>
            </w:pPr>
            <w:r>
              <w:rPr>
                <w:rFonts w:hint="eastAsia" w:ascii="仿宋" w:eastAsia="仿宋"/>
                <w:sz w:val="17"/>
              </w:rPr>
              <w:t>关闭</w:t>
            </w:r>
          </w:p>
        </w:tc>
      </w:tr>
      <w:tr w14:paraId="5BE1AA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554" w:type="dxa"/>
            <w:vAlign w:val="center"/>
          </w:tcPr>
          <w:p w14:paraId="662F5B51">
            <w:pPr>
              <w:pStyle w:val="10"/>
              <w:spacing w:before="94"/>
              <w:ind w:left="12"/>
              <w:jc w:val="center"/>
              <w:rPr>
                <w:sz w:val="17"/>
              </w:rPr>
            </w:pPr>
            <w:r>
              <w:rPr>
                <w:w w:val="122"/>
                <w:sz w:val="17"/>
              </w:rPr>
              <w:t>2</w:t>
            </w:r>
          </w:p>
        </w:tc>
        <w:tc>
          <w:tcPr>
            <w:tcW w:w="661" w:type="dxa"/>
            <w:vAlign w:val="center"/>
          </w:tcPr>
          <w:p w14:paraId="7F300907">
            <w:pPr>
              <w:pStyle w:val="10"/>
              <w:spacing w:before="94"/>
              <w:ind w:left="10"/>
              <w:jc w:val="center"/>
              <w:rPr>
                <w:sz w:val="17"/>
              </w:rPr>
            </w:pPr>
            <w:r>
              <w:rPr>
                <w:w w:val="122"/>
                <w:sz w:val="17"/>
              </w:rPr>
              <w:t>2</w:t>
            </w:r>
          </w:p>
        </w:tc>
        <w:tc>
          <w:tcPr>
            <w:tcW w:w="1100" w:type="dxa"/>
            <w:vAlign w:val="center"/>
          </w:tcPr>
          <w:p w14:paraId="7263F718">
            <w:pPr>
              <w:pStyle w:val="10"/>
              <w:spacing w:before="84"/>
              <w:ind w:right="77"/>
              <w:jc w:val="center"/>
              <w:rPr>
                <w:rFonts w:hint="eastAsia" w:asciiTheme="minorEastAsia" w:hAnsiTheme="minorEastAsia" w:eastAsiaTheme="minorEastAsia" w:cstheme="minorEastAsia"/>
                <w:sz w:val="17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7"/>
                <w:lang w:val="en-US" w:eastAsia="zh-CN"/>
              </w:rPr>
              <w:t>Binding</w:t>
            </w:r>
          </w:p>
        </w:tc>
        <w:tc>
          <w:tcPr>
            <w:tcW w:w="885" w:type="dxa"/>
            <w:vAlign w:val="center"/>
          </w:tcPr>
          <w:p w14:paraId="522ADE18">
            <w:pPr>
              <w:pStyle w:val="10"/>
              <w:spacing w:before="94"/>
              <w:ind w:left="9"/>
              <w:jc w:val="center"/>
              <w:rPr>
                <w:sz w:val="17"/>
              </w:rPr>
            </w:pPr>
            <w:r>
              <w:rPr>
                <w:w w:val="122"/>
                <w:sz w:val="17"/>
              </w:rPr>
              <w:t>0</w:t>
            </w:r>
          </w:p>
        </w:tc>
        <w:tc>
          <w:tcPr>
            <w:tcW w:w="1023" w:type="dxa"/>
            <w:vAlign w:val="center"/>
          </w:tcPr>
          <w:p w14:paraId="0838CB30">
            <w:pPr>
              <w:pStyle w:val="10"/>
              <w:spacing w:before="86"/>
              <w:ind w:left="109" w:right="102"/>
              <w:jc w:val="center"/>
              <w:rPr>
                <w:rFonts w:ascii="仿宋" w:eastAsia="仿宋"/>
                <w:sz w:val="17"/>
              </w:rPr>
            </w:pPr>
            <w:r>
              <w:rPr>
                <w:rFonts w:hint="eastAsia" w:eastAsia="宋体"/>
                <w:w w:val="105"/>
                <w:sz w:val="17"/>
                <w:lang w:val="en-US" w:eastAsia="zh-CN"/>
              </w:rPr>
              <w:t>5</w:t>
            </w:r>
          </w:p>
        </w:tc>
        <w:tc>
          <w:tcPr>
            <w:tcW w:w="1008" w:type="dxa"/>
            <w:vAlign w:val="center"/>
          </w:tcPr>
          <w:p w14:paraId="0F7B9D89">
            <w:pPr>
              <w:pStyle w:val="10"/>
              <w:spacing w:before="86"/>
              <w:ind w:right="77"/>
              <w:jc w:val="center"/>
              <w:rPr>
                <w:rFonts w:ascii="仿宋" w:eastAsia="仿宋"/>
                <w:sz w:val="17"/>
              </w:rPr>
            </w:pPr>
            <w:r>
              <w:rPr>
                <w:w w:val="115"/>
                <w:sz w:val="17"/>
              </w:rPr>
              <w:t>30</w:t>
            </w:r>
          </w:p>
        </w:tc>
        <w:tc>
          <w:tcPr>
            <w:tcW w:w="1077" w:type="dxa"/>
            <w:vAlign w:val="center"/>
          </w:tcPr>
          <w:p w14:paraId="06C58CDF">
            <w:pPr>
              <w:pStyle w:val="10"/>
              <w:spacing w:before="94"/>
              <w:ind w:left="122" w:right="111"/>
              <w:jc w:val="center"/>
              <w:rPr>
                <w:sz w:val="17"/>
              </w:rPr>
            </w:pPr>
            <w:r>
              <w:rPr>
                <w:rFonts w:hint="eastAsia" w:eastAsia="宋体"/>
                <w:w w:val="120"/>
                <w:sz w:val="17"/>
                <w:lang w:val="en-US" w:eastAsia="zh-CN"/>
              </w:rPr>
              <w:t>9</w:t>
            </w:r>
            <w:r>
              <w:rPr>
                <w:w w:val="120"/>
                <w:sz w:val="17"/>
              </w:rPr>
              <w:t>00</w:t>
            </w:r>
          </w:p>
        </w:tc>
        <w:tc>
          <w:tcPr>
            <w:tcW w:w="1107" w:type="dxa"/>
            <w:vAlign w:val="center"/>
          </w:tcPr>
          <w:p w14:paraId="0A6E10E0">
            <w:pPr>
              <w:pStyle w:val="10"/>
              <w:spacing w:before="86"/>
              <w:ind w:left="0" w:leftChars="0" w:firstLine="0" w:firstLineChars="0"/>
              <w:jc w:val="center"/>
              <w:rPr>
                <w:rFonts w:hint="default" w:ascii="仿宋" w:eastAsia="仿宋"/>
                <w:sz w:val="17"/>
                <w:lang w:val="en-US" w:eastAsia="zh-CN"/>
              </w:rPr>
            </w:pPr>
            <w:r>
              <w:rPr>
                <w:rFonts w:hint="eastAsia" w:ascii="仿宋" w:eastAsia="仿宋"/>
                <w:sz w:val="17"/>
                <w:lang w:val="en-US" w:eastAsia="zh-CN"/>
              </w:rPr>
              <w:t>80</w:t>
            </w:r>
          </w:p>
        </w:tc>
      </w:tr>
      <w:tr w14:paraId="562D58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554" w:type="dxa"/>
            <w:vAlign w:val="center"/>
          </w:tcPr>
          <w:p w14:paraId="4CA784F3">
            <w:pPr>
              <w:pStyle w:val="10"/>
              <w:spacing w:before="93"/>
              <w:ind w:left="12"/>
              <w:jc w:val="center"/>
              <w:rPr>
                <w:sz w:val="17"/>
              </w:rPr>
            </w:pPr>
            <w:r>
              <w:rPr>
                <w:w w:val="122"/>
                <w:sz w:val="17"/>
              </w:rPr>
              <w:t>3</w:t>
            </w:r>
          </w:p>
        </w:tc>
        <w:tc>
          <w:tcPr>
            <w:tcW w:w="661" w:type="dxa"/>
            <w:vAlign w:val="center"/>
          </w:tcPr>
          <w:p w14:paraId="35512AC0">
            <w:pPr>
              <w:pStyle w:val="10"/>
              <w:spacing w:before="93"/>
              <w:ind w:left="10"/>
              <w:jc w:val="center"/>
              <w:rPr>
                <w:rFonts w:hint="eastAsia" w:eastAsia="宋体"/>
                <w:sz w:val="17"/>
                <w:lang w:eastAsia="zh-CN"/>
              </w:rPr>
            </w:pPr>
            <w:r>
              <w:rPr>
                <w:rFonts w:hint="eastAsia" w:eastAsia="宋体"/>
                <w:w w:val="122"/>
                <w:sz w:val="17"/>
                <w:lang w:val="en-US" w:eastAsia="zh-CN"/>
              </w:rPr>
              <w:t>3</w:t>
            </w:r>
          </w:p>
        </w:tc>
        <w:tc>
          <w:tcPr>
            <w:tcW w:w="1100" w:type="dxa"/>
            <w:vAlign w:val="center"/>
          </w:tcPr>
          <w:p w14:paraId="61C48BBE">
            <w:pPr>
              <w:pStyle w:val="10"/>
              <w:ind w:right="80"/>
              <w:jc w:val="center"/>
              <w:rPr>
                <w:rFonts w:hint="eastAsia" w:asciiTheme="minorEastAsia" w:hAnsiTheme="minorEastAsia" w:eastAsiaTheme="minorEastAsia" w:cstheme="minorEastAsia"/>
                <w:sz w:val="17"/>
              </w:rPr>
            </w:pPr>
            <w:r>
              <w:rPr>
                <w:rFonts w:hint="eastAsia" w:asciiTheme="minorEastAsia" w:hAnsiTheme="minorEastAsia" w:eastAsiaTheme="minorEastAsia" w:cstheme="minorEastAsia"/>
                <w:w w:val="105"/>
                <w:sz w:val="17"/>
                <w:lang w:val="en-US" w:eastAsia="zh-CN"/>
              </w:rPr>
              <w:t>Wash</w:t>
            </w:r>
            <w:r>
              <w:rPr>
                <w:rFonts w:hint="eastAsia" w:asciiTheme="minorEastAsia" w:hAnsiTheme="minorEastAsia" w:eastAsiaTheme="minorEastAsia" w:cstheme="minorEastAsia"/>
                <w:w w:val="105"/>
                <w:sz w:val="17"/>
              </w:rPr>
              <w:t>1</w:t>
            </w:r>
          </w:p>
        </w:tc>
        <w:tc>
          <w:tcPr>
            <w:tcW w:w="885" w:type="dxa"/>
            <w:vAlign w:val="center"/>
          </w:tcPr>
          <w:p w14:paraId="37A54F1C">
            <w:pPr>
              <w:pStyle w:val="10"/>
              <w:spacing w:before="93"/>
              <w:ind w:left="9"/>
              <w:jc w:val="center"/>
              <w:rPr>
                <w:sz w:val="17"/>
              </w:rPr>
            </w:pPr>
            <w:r>
              <w:rPr>
                <w:w w:val="122"/>
                <w:sz w:val="17"/>
              </w:rPr>
              <w:t>0</w:t>
            </w:r>
          </w:p>
        </w:tc>
        <w:tc>
          <w:tcPr>
            <w:tcW w:w="1023" w:type="dxa"/>
            <w:vAlign w:val="center"/>
          </w:tcPr>
          <w:p w14:paraId="67329105">
            <w:pPr>
              <w:pStyle w:val="10"/>
              <w:ind w:left="109" w:right="102"/>
              <w:jc w:val="center"/>
              <w:rPr>
                <w:rFonts w:ascii="仿宋" w:eastAsia="仿宋"/>
                <w:sz w:val="17"/>
              </w:rPr>
            </w:pPr>
            <w:r>
              <w:rPr>
                <w:w w:val="105"/>
                <w:sz w:val="17"/>
              </w:rPr>
              <w:t>1</w:t>
            </w:r>
          </w:p>
        </w:tc>
        <w:tc>
          <w:tcPr>
            <w:tcW w:w="1008" w:type="dxa"/>
            <w:vAlign w:val="center"/>
          </w:tcPr>
          <w:p w14:paraId="698161C3">
            <w:pPr>
              <w:pStyle w:val="10"/>
              <w:ind w:right="77"/>
              <w:jc w:val="center"/>
              <w:rPr>
                <w:rFonts w:ascii="仿宋" w:eastAsia="仿宋"/>
                <w:sz w:val="17"/>
              </w:rPr>
            </w:pPr>
            <w:r>
              <w:rPr>
                <w:w w:val="115"/>
                <w:sz w:val="17"/>
              </w:rPr>
              <w:t>30</w:t>
            </w:r>
          </w:p>
        </w:tc>
        <w:tc>
          <w:tcPr>
            <w:tcW w:w="1077" w:type="dxa"/>
            <w:vAlign w:val="center"/>
          </w:tcPr>
          <w:p w14:paraId="761DD6B6">
            <w:pPr>
              <w:pStyle w:val="10"/>
              <w:spacing w:before="93"/>
              <w:ind w:left="122" w:right="113"/>
              <w:jc w:val="center"/>
              <w:rPr>
                <w:sz w:val="17"/>
              </w:rPr>
            </w:pPr>
            <w:r>
              <w:rPr>
                <w:rFonts w:hint="eastAsia" w:eastAsia="宋体"/>
                <w:w w:val="120"/>
                <w:sz w:val="17"/>
                <w:lang w:val="en-US" w:eastAsia="zh-CN"/>
              </w:rPr>
              <w:t>6</w:t>
            </w:r>
            <w:r>
              <w:rPr>
                <w:w w:val="120"/>
                <w:sz w:val="17"/>
              </w:rPr>
              <w:t>00</w:t>
            </w:r>
          </w:p>
        </w:tc>
        <w:tc>
          <w:tcPr>
            <w:tcW w:w="1107" w:type="dxa"/>
            <w:vAlign w:val="center"/>
          </w:tcPr>
          <w:p w14:paraId="0BB17F5A">
            <w:pPr>
              <w:pStyle w:val="10"/>
              <w:ind w:left="0" w:leftChars="0" w:firstLine="0" w:firstLineChars="0"/>
              <w:jc w:val="center"/>
              <w:rPr>
                <w:rFonts w:ascii="仿宋" w:eastAsia="仿宋"/>
                <w:sz w:val="17"/>
              </w:rPr>
            </w:pPr>
            <w:r>
              <w:rPr>
                <w:rFonts w:hint="eastAsia" w:ascii="仿宋" w:eastAsia="仿宋"/>
                <w:sz w:val="17"/>
              </w:rPr>
              <w:t>关闭</w:t>
            </w:r>
          </w:p>
        </w:tc>
      </w:tr>
      <w:tr w14:paraId="485BE6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554" w:type="dxa"/>
            <w:vAlign w:val="center"/>
          </w:tcPr>
          <w:p w14:paraId="661EE133">
            <w:pPr>
              <w:pStyle w:val="10"/>
              <w:spacing w:before="94"/>
              <w:ind w:left="12"/>
              <w:jc w:val="center"/>
              <w:rPr>
                <w:sz w:val="17"/>
              </w:rPr>
            </w:pPr>
            <w:r>
              <w:rPr>
                <w:w w:val="122"/>
                <w:sz w:val="17"/>
              </w:rPr>
              <w:t>4</w:t>
            </w:r>
          </w:p>
        </w:tc>
        <w:tc>
          <w:tcPr>
            <w:tcW w:w="661" w:type="dxa"/>
            <w:vAlign w:val="center"/>
          </w:tcPr>
          <w:p w14:paraId="41E103C5">
            <w:pPr>
              <w:pStyle w:val="10"/>
              <w:spacing w:before="94"/>
              <w:ind w:left="10"/>
              <w:jc w:val="center"/>
              <w:rPr>
                <w:rFonts w:hint="eastAsia" w:eastAsia="宋体"/>
                <w:sz w:val="17"/>
                <w:lang w:eastAsia="zh-CN"/>
              </w:rPr>
            </w:pPr>
            <w:r>
              <w:rPr>
                <w:rFonts w:hint="eastAsia" w:eastAsia="宋体"/>
                <w:w w:val="122"/>
                <w:sz w:val="17"/>
                <w:lang w:val="en-US" w:eastAsia="zh-CN"/>
              </w:rPr>
              <w:t>4</w:t>
            </w:r>
          </w:p>
        </w:tc>
        <w:tc>
          <w:tcPr>
            <w:tcW w:w="1100" w:type="dxa"/>
            <w:vAlign w:val="center"/>
          </w:tcPr>
          <w:p w14:paraId="58688AB1">
            <w:pPr>
              <w:pStyle w:val="10"/>
              <w:ind w:right="80"/>
              <w:jc w:val="center"/>
              <w:rPr>
                <w:rFonts w:hint="eastAsia" w:asciiTheme="minorEastAsia" w:hAnsiTheme="minorEastAsia" w:eastAsiaTheme="minorEastAsia" w:cstheme="minorEastAsia"/>
                <w:sz w:val="17"/>
              </w:rPr>
            </w:pPr>
            <w:r>
              <w:rPr>
                <w:rFonts w:hint="eastAsia" w:asciiTheme="minorEastAsia" w:hAnsiTheme="minorEastAsia" w:eastAsiaTheme="minorEastAsia" w:cstheme="minorEastAsia"/>
                <w:w w:val="105"/>
                <w:sz w:val="17"/>
                <w:lang w:val="en-US" w:eastAsia="zh-CN"/>
              </w:rPr>
              <w:t>Wash</w:t>
            </w:r>
            <w:r>
              <w:rPr>
                <w:rFonts w:hint="eastAsia" w:asciiTheme="minorEastAsia" w:hAnsiTheme="minorEastAsia" w:eastAsiaTheme="minorEastAsia" w:cstheme="minorEastAsia"/>
                <w:w w:val="105"/>
                <w:sz w:val="17"/>
              </w:rPr>
              <w:t>2</w:t>
            </w:r>
          </w:p>
        </w:tc>
        <w:tc>
          <w:tcPr>
            <w:tcW w:w="885" w:type="dxa"/>
            <w:vAlign w:val="center"/>
          </w:tcPr>
          <w:p w14:paraId="52FF8BAC">
            <w:pPr>
              <w:pStyle w:val="10"/>
              <w:spacing w:before="94"/>
              <w:ind w:left="9"/>
              <w:jc w:val="center"/>
              <w:rPr>
                <w:sz w:val="17"/>
              </w:rPr>
            </w:pPr>
            <w:r>
              <w:rPr>
                <w:w w:val="122"/>
                <w:sz w:val="17"/>
              </w:rPr>
              <w:t>0</w:t>
            </w:r>
          </w:p>
        </w:tc>
        <w:tc>
          <w:tcPr>
            <w:tcW w:w="1023" w:type="dxa"/>
            <w:vAlign w:val="center"/>
          </w:tcPr>
          <w:p w14:paraId="618B551E">
            <w:pPr>
              <w:pStyle w:val="10"/>
              <w:ind w:left="109" w:right="102"/>
              <w:jc w:val="center"/>
              <w:rPr>
                <w:rFonts w:ascii="仿宋" w:eastAsia="仿宋"/>
                <w:sz w:val="17"/>
              </w:rPr>
            </w:pPr>
            <w:r>
              <w:rPr>
                <w:w w:val="105"/>
                <w:sz w:val="17"/>
              </w:rPr>
              <w:t>1</w:t>
            </w:r>
          </w:p>
        </w:tc>
        <w:tc>
          <w:tcPr>
            <w:tcW w:w="1008" w:type="dxa"/>
            <w:vAlign w:val="center"/>
          </w:tcPr>
          <w:p w14:paraId="52E72EF7">
            <w:pPr>
              <w:pStyle w:val="10"/>
              <w:ind w:right="77"/>
              <w:jc w:val="center"/>
              <w:rPr>
                <w:rFonts w:ascii="仿宋" w:eastAsia="仿宋"/>
                <w:sz w:val="17"/>
              </w:rPr>
            </w:pPr>
            <w:r>
              <w:rPr>
                <w:w w:val="115"/>
                <w:sz w:val="17"/>
              </w:rPr>
              <w:t>30</w:t>
            </w:r>
          </w:p>
        </w:tc>
        <w:tc>
          <w:tcPr>
            <w:tcW w:w="1077" w:type="dxa"/>
            <w:vAlign w:val="center"/>
          </w:tcPr>
          <w:p w14:paraId="53E6FA3A">
            <w:pPr>
              <w:pStyle w:val="10"/>
              <w:spacing w:before="94"/>
              <w:ind w:left="122" w:right="113"/>
              <w:jc w:val="center"/>
              <w:rPr>
                <w:sz w:val="17"/>
              </w:rPr>
            </w:pPr>
            <w:r>
              <w:rPr>
                <w:rFonts w:hint="eastAsia" w:eastAsia="宋体"/>
                <w:w w:val="120"/>
                <w:sz w:val="17"/>
                <w:lang w:val="en-US" w:eastAsia="zh-CN"/>
              </w:rPr>
              <w:t>6</w:t>
            </w:r>
            <w:r>
              <w:rPr>
                <w:w w:val="120"/>
                <w:sz w:val="17"/>
              </w:rPr>
              <w:t>00</w:t>
            </w:r>
          </w:p>
        </w:tc>
        <w:tc>
          <w:tcPr>
            <w:tcW w:w="1107" w:type="dxa"/>
            <w:vAlign w:val="center"/>
          </w:tcPr>
          <w:p w14:paraId="751666FF">
            <w:pPr>
              <w:pStyle w:val="10"/>
              <w:ind w:left="0" w:leftChars="0" w:firstLine="0" w:firstLineChars="0"/>
              <w:jc w:val="center"/>
              <w:rPr>
                <w:rFonts w:ascii="仿宋" w:eastAsia="仿宋"/>
                <w:sz w:val="17"/>
              </w:rPr>
            </w:pPr>
            <w:r>
              <w:rPr>
                <w:rFonts w:hint="eastAsia" w:ascii="仿宋" w:eastAsia="仿宋"/>
                <w:sz w:val="17"/>
              </w:rPr>
              <w:t>关闭</w:t>
            </w:r>
          </w:p>
        </w:tc>
      </w:tr>
      <w:tr w14:paraId="680931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554" w:type="dxa"/>
            <w:vAlign w:val="center"/>
          </w:tcPr>
          <w:p w14:paraId="4EA46A71">
            <w:pPr>
              <w:pStyle w:val="10"/>
              <w:spacing w:before="94"/>
              <w:ind w:left="12"/>
              <w:jc w:val="center"/>
              <w:rPr>
                <w:rFonts w:hint="eastAsia" w:eastAsia="宋体"/>
                <w:sz w:val="17"/>
                <w:lang w:val="en-US" w:eastAsia="zh-CN"/>
              </w:rPr>
            </w:pPr>
            <w:r>
              <w:rPr>
                <w:rFonts w:hint="eastAsia" w:eastAsia="宋体"/>
                <w:sz w:val="17"/>
                <w:lang w:val="en-US" w:eastAsia="zh-CN"/>
              </w:rPr>
              <w:t>5</w:t>
            </w:r>
          </w:p>
        </w:tc>
        <w:tc>
          <w:tcPr>
            <w:tcW w:w="661" w:type="dxa"/>
            <w:vAlign w:val="center"/>
          </w:tcPr>
          <w:p w14:paraId="602C0E9C">
            <w:pPr>
              <w:pStyle w:val="10"/>
              <w:spacing w:before="94"/>
              <w:ind w:left="10"/>
              <w:jc w:val="center"/>
              <w:rPr>
                <w:rFonts w:hint="eastAsia" w:eastAsia="宋体"/>
                <w:sz w:val="17"/>
                <w:lang w:val="en-US" w:eastAsia="zh-CN"/>
              </w:rPr>
            </w:pPr>
            <w:r>
              <w:rPr>
                <w:rFonts w:hint="eastAsia" w:eastAsia="宋体"/>
                <w:sz w:val="17"/>
                <w:lang w:val="en-US" w:eastAsia="zh-CN"/>
              </w:rPr>
              <w:t>5</w:t>
            </w:r>
          </w:p>
        </w:tc>
        <w:tc>
          <w:tcPr>
            <w:tcW w:w="1100" w:type="dxa"/>
            <w:vAlign w:val="center"/>
          </w:tcPr>
          <w:p w14:paraId="0FBB68F4">
            <w:pPr>
              <w:pStyle w:val="10"/>
              <w:spacing w:before="84"/>
              <w:ind w:right="77"/>
              <w:jc w:val="center"/>
              <w:rPr>
                <w:rFonts w:hint="eastAsia" w:asciiTheme="minorEastAsia" w:hAnsiTheme="minorEastAsia" w:eastAsiaTheme="minorEastAsia" w:cstheme="minorEastAsia"/>
                <w:sz w:val="17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7"/>
                <w:lang w:val="en-US" w:eastAsia="zh-CN"/>
              </w:rPr>
              <w:t>Wash3</w:t>
            </w:r>
          </w:p>
        </w:tc>
        <w:tc>
          <w:tcPr>
            <w:tcW w:w="885" w:type="dxa"/>
            <w:vAlign w:val="center"/>
          </w:tcPr>
          <w:p w14:paraId="66832E39">
            <w:pPr>
              <w:pStyle w:val="10"/>
              <w:spacing w:before="86"/>
              <w:ind w:left="125" w:leftChars="0" w:right="116" w:rightChars="0"/>
              <w:jc w:val="center"/>
              <w:rPr>
                <w:rFonts w:ascii="仿宋" w:hAnsi="Calibri" w:eastAsia="仿宋" w:cs="Calibri"/>
                <w:sz w:val="17"/>
                <w:szCs w:val="22"/>
                <w:lang w:val="sv-SE" w:eastAsia="sv-SE" w:bidi="sv-SE"/>
              </w:rPr>
            </w:pPr>
            <w:r>
              <w:rPr>
                <w:rFonts w:hint="eastAsia" w:eastAsia="宋体"/>
                <w:w w:val="105"/>
                <w:sz w:val="17"/>
                <w:lang w:val="en-US" w:eastAsia="zh-CN"/>
              </w:rPr>
              <w:t>3</w:t>
            </w:r>
          </w:p>
        </w:tc>
        <w:tc>
          <w:tcPr>
            <w:tcW w:w="1023" w:type="dxa"/>
            <w:vAlign w:val="center"/>
          </w:tcPr>
          <w:p w14:paraId="13ED8B2E">
            <w:pPr>
              <w:pStyle w:val="10"/>
              <w:spacing w:before="86"/>
              <w:ind w:left="109" w:right="102"/>
              <w:jc w:val="center"/>
              <w:rPr>
                <w:rFonts w:hint="eastAsia" w:ascii="仿宋" w:eastAsia="仿宋"/>
                <w:sz w:val="17"/>
                <w:lang w:val="en-US" w:eastAsia="zh-CN"/>
              </w:rPr>
            </w:pPr>
            <w:r>
              <w:rPr>
                <w:rFonts w:hint="eastAsia" w:ascii="仿宋" w:eastAsia="仿宋"/>
                <w:sz w:val="17"/>
                <w:lang w:val="en-US" w:eastAsia="zh-CN"/>
              </w:rPr>
              <w:t>1</w:t>
            </w:r>
          </w:p>
        </w:tc>
        <w:tc>
          <w:tcPr>
            <w:tcW w:w="1008" w:type="dxa"/>
            <w:vAlign w:val="center"/>
          </w:tcPr>
          <w:p w14:paraId="53ACE72F">
            <w:pPr>
              <w:pStyle w:val="10"/>
              <w:spacing w:before="86"/>
              <w:ind w:right="77"/>
              <w:jc w:val="center"/>
              <w:rPr>
                <w:rFonts w:ascii="仿宋" w:eastAsia="仿宋"/>
                <w:sz w:val="17"/>
              </w:rPr>
            </w:pPr>
            <w:r>
              <w:rPr>
                <w:w w:val="115"/>
                <w:sz w:val="17"/>
              </w:rPr>
              <w:t>30</w:t>
            </w:r>
          </w:p>
        </w:tc>
        <w:tc>
          <w:tcPr>
            <w:tcW w:w="1077" w:type="dxa"/>
            <w:vAlign w:val="center"/>
          </w:tcPr>
          <w:p w14:paraId="3D237C69">
            <w:pPr>
              <w:pStyle w:val="10"/>
              <w:spacing w:before="94"/>
              <w:ind w:left="122" w:right="111"/>
              <w:jc w:val="center"/>
              <w:rPr>
                <w:rFonts w:hint="default" w:eastAsia="宋体"/>
                <w:sz w:val="17"/>
                <w:lang w:val="en-US" w:eastAsia="zh-CN"/>
              </w:rPr>
            </w:pPr>
            <w:r>
              <w:rPr>
                <w:rFonts w:hint="eastAsia" w:eastAsia="宋体"/>
                <w:sz w:val="17"/>
                <w:lang w:val="en-US" w:eastAsia="zh-CN"/>
              </w:rPr>
              <w:t>600</w:t>
            </w:r>
          </w:p>
        </w:tc>
        <w:tc>
          <w:tcPr>
            <w:tcW w:w="1107" w:type="dxa"/>
            <w:vAlign w:val="center"/>
          </w:tcPr>
          <w:p w14:paraId="4C352C5F">
            <w:pPr>
              <w:pStyle w:val="10"/>
              <w:spacing w:before="86"/>
              <w:ind w:left="0" w:leftChars="0" w:firstLine="0" w:firstLineChars="0"/>
              <w:jc w:val="center"/>
              <w:rPr>
                <w:rFonts w:ascii="仿宋" w:eastAsia="仿宋"/>
                <w:sz w:val="17"/>
              </w:rPr>
            </w:pPr>
            <w:r>
              <w:rPr>
                <w:rFonts w:hint="eastAsia" w:ascii="仿宋" w:eastAsia="仿宋"/>
                <w:sz w:val="17"/>
              </w:rPr>
              <w:t>关闭</w:t>
            </w:r>
          </w:p>
        </w:tc>
      </w:tr>
      <w:tr w14:paraId="6D3DF8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554" w:type="dxa"/>
            <w:vAlign w:val="center"/>
          </w:tcPr>
          <w:p w14:paraId="7784B01E">
            <w:pPr>
              <w:pStyle w:val="10"/>
              <w:spacing w:before="94"/>
              <w:ind w:left="12" w:leftChars="0"/>
              <w:jc w:val="center"/>
              <w:rPr>
                <w:rFonts w:ascii="Calibri" w:hAnsi="Calibri" w:eastAsia="Calibri" w:cs="Calibri"/>
                <w:sz w:val="17"/>
                <w:szCs w:val="22"/>
                <w:lang w:val="sv-SE" w:eastAsia="sv-SE" w:bidi="sv-SE"/>
              </w:rPr>
            </w:pPr>
            <w:r>
              <w:rPr>
                <w:w w:val="122"/>
                <w:sz w:val="17"/>
              </w:rPr>
              <w:t>6</w:t>
            </w:r>
          </w:p>
        </w:tc>
        <w:tc>
          <w:tcPr>
            <w:tcW w:w="661" w:type="dxa"/>
            <w:vAlign w:val="center"/>
          </w:tcPr>
          <w:p w14:paraId="3DA22EF4">
            <w:pPr>
              <w:pStyle w:val="10"/>
              <w:spacing w:before="94"/>
              <w:ind w:left="10" w:leftChars="0"/>
              <w:jc w:val="center"/>
              <w:rPr>
                <w:rFonts w:ascii="Calibri" w:hAnsi="Calibri" w:eastAsia="Calibri" w:cs="Calibri"/>
                <w:sz w:val="17"/>
                <w:szCs w:val="22"/>
                <w:lang w:val="sv-SE" w:eastAsia="sv-SE" w:bidi="sv-SE"/>
              </w:rPr>
            </w:pPr>
            <w:r>
              <w:rPr>
                <w:w w:val="122"/>
                <w:sz w:val="17"/>
              </w:rPr>
              <w:t>6</w:t>
            </w:r>
          </w:p>
        </w:tc>
        <w:tc>
          <w:tcPr>
            <w:tcW w:w="1100" w:type="dxa"/>
            <w:vAlign w:val="center"/>
          </w:tcPr>
          <w:p w14:paraId="0BA793FD">
            <w:pPr>
              <w:pStyle w:val="10"/>
              <w:spacing w:before="84"/>
              <w:ind w:left="86" w:leftChars="0" w:right="77" w:rightChars="0"/>
              <w:jc w:val="center"/>
              <w:rPr>
                <w:rFonts w:hint="eastAsia" w:asciiTheme="minorEastAsia" w:hAnsiTheme="minorEastAsia" w:eastAsiaTheme="minorEastAsia" w:cstheme="minorEastAsia"/>
                <w:sz w:val="17"/>
                <w:szCs w:val="22"/>
                <w:lang w:val="en-US" w:eastAsia="zh-CN" w:bidi="sv-S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7"/>
                <w:lang w:val="en-US" w:eastAsia="zh-CN"/>
              </w:rPr>
              <w:t>Elution</w:t>
            </w:r>
          </w:p>
        </w:tc>
        <w:tc>
          <w:tcPr>
            <w:tcW w:w="885" w:type="dxa"/>
            <w:vAlign w:val="center"/>
          </w:tcPr>
          <w:p w14:paraId="37E36333">
            <w:pPr>
              <w:pStyle w:val="10"/>
              <w:spacing w:before="86"/>
              <w:ind w:left="125" w:leftChars="0" w:right="116" w:rightChars="0"/>
              <w:jc w:val="center"/>
              <w:rPr>
                <w:rFonts w:ascii="仿宋" w:hAnsi="Calibri" w:eastAsia="仿宋" w:cs="Calibri"/>
                <w:sz w:val="17"/>
                <w:szCs w:val="22"/>
                <w:lang w:val="sv-SE" w:eastAsia="sv-SE" w:bidi="sv-SE"/>
              </w:rPr>
            </w:pPr>
            <w:r>
              <w:rPr>
                <w:w w:val="122"/>
                <w:sz w:val="17"/>
              </w:rPr>
              <w:t>0</w:t>
            </w:r>
          </w:p>
        </w:tc>
        <w:tc>
          <w:tcPr>
            <w:tcW w:w="1023" w:type="dxa"/>
            <w:vAlign w:val="center"/>
          </w:tcPr>
          <w:p w14:paraId="0A9F33AF">
            <w:pPr>
              <w:pStyle w:val="10"/>
              <w:spacing w:before="86"/>
              <w:ind w:left="109" w:leftChars="0" w:right="102" w:rightChars="0"/>
              <w:jc w:val="center"/>
              <w:rPr>
                <w:rFonts w:ascii="仿宋" w:hAnsi="Calibri" w:eastAsia="仿宋" w:cs="Calibri"/>
                <w:sz w:val="17"/>
                <w:szCs w:val="22"/>
                <w:lang w:val="sv-SE" w:eastAsia="sv-SE" w:bidi="sv-SE"/>
              </w:rPr>
            </w:pPr>
            <w:r>
              <w:rPr>
                <w:rFonts w:hint="eastAsia" w:eastAsia="宋体"/>
                <w:w w:val="105"/>
                <w:sz w:val="17"/>
                <w:lang w:val="en-US" w:eastAsia="zh-CN"/>
              </w:rPr>
              <w:t>5</w:t>
            </w:r>
          </w:p>
        </w:tc>
        <w:tc>
          <w:tcPr>
            <w:tcW w:w="1008" w:type="dxa"/>
            <w:vAlign w:val="center"/>
          </w:tcPr>
          <w:p w14:paraId="61000CD0">
            <w:pPr>
              <w:pStyle w:val="10"/>
              <w:spacing w:before="86"/>
              <w:ind w:left="86" w:leftChars="0" w:right="77" w:rightChars="0"/>
              <w:jc w:val="center"/>
              <w:rPr>
                <w:rFonts w:hint="default" w:ascii="仿宋" w:hAnsi="Calibri" w:eastAsia="仿宋" w:cs="Calibri"/>
                <w:sz w:val="17"/>
                <w:szCs w:val="22"/>
                <w:lang w:val="en-US" w:eastAsia="zh-CN" w:bidi="sv-SE"/>
              </w:rPr>
            </w:pPr>
            <w:r>
              <w:rPr>
                <w:rFonts w:hint="eastAsia" w:eastAsia="仿宋"/>
                <w:w w:val="105"/>
                <w:sz w:val="17"/>
                <w:lang w:val="en-US" w:eastAsia="zh-CN"/>
              </w:rPr>
              <w:t>90</w:t>
            </w:r>
          </w:p>
        </w:tc>
        <w:tc>
          <w:tcPr>
            <w:tcW w:w="1077" w:type="dxa"/>
            <w:vAlign w:val="center"/>
          </w:tcPr>
          <w:p w14:paraId="1171B872">
            <w:pPr>
              <w:pStyle w:val="10"/>
              <w:spacing w:before="94"/>
              <w:ind w:left="122" w:leftChars="0" w:right="111" w:rightChars="0"/>
              <w:jc w:val="center"/>
              <w:rPr>
                <w:rFonts w:hint="default" w:ascii="Calibri" w:hAnsi="Calibri" w:eastAsia="宋体" w:cs="Calibri"/>
                <w:sz w:val="17"/>
                <w:szCs w:val="22"/>
                <w:lang w:val="en-US" w:eastAsia="zh-CN" w:bidi="sv-SE"/>
              </w:rPr>
            </w:pPr>
            <w:r>
              <w:rPr>
                <w:rFonts w:hint="eastAsia" w:eastAsia="宋体"/>
                <w:w w:val="120"/>
                <w:sz w:val="17"/>
                <w:lang w:val="en-US" w:eastAsia="zh-CN"/>
              </w:rPr>
              <w:t>80</w:t>
            </w:r>
          </w:p>
        </w:tc>
        <w:tc>
          <w:tcPr>
            <w:tcW w:w="1107" w:type="dxa"/>
            <w:vAlign w:val="center"/>
          </w:tcPr>
          <w:p w14:paraId="13E8062B">
            <w:pPr>
              <w:pStyle w:val="10"/>
              <w:spacing w:before="86"/>
              <w:ind w:left="0" w:leftChars="0" w:firstLine="0" w:firstLineChars="0"/>
              <w:jc w:val="center"/>
              <w:rPr>
                <w:rFonts w:ascii="仿宋" w:hAnsi="Calibri" w:eastAsia="仿宋" w:cs="Calibri"/>
                <w:sz w:val="17"/>
                <w:szCs w:val="22"/>
                <w:lang w:val="sv-SE" w:eastAsia="sv-SE" w:bidi="sv-SE"/>
              </w:rPr>
            </w:pPr>
            <w:r>
              <w:rPr>
                <w:rFonts w:hint="eastAsia" w:eastAsia="宋体"/>
                <w:w w:val="115"/>
                <w:sz w:val="17"/>
                <w:lang w:val="en-US" w:eastAsia="zh-CN"/>
              </w:rPr>
              <w:t>6</w:t>
            </w:r>
            <w:r>
              <w:rPr>
                <w:w w:val="115"/>
                <w:sz w:val="17"/>
              </w:rPr>
              <w:t>5</w:t>
            </w:r>
          </w:p>
        </w:tc>
      </w:tr>
      <w:tr w14:paraId="7EBC21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554" w:type="dxa"/>
            <w:vAlign w:val="center"/>
          </w:tcPr>
          <w:p w14:paraId="78A42C87">
            <w:pPr>
              <w:pStyle w:val="10"/>
              <w:spacing w:before="93"/>
              <w:ind w:left="12" w:leftChars="0"/>
              <w:jc w:val="center"/>
              <w:rPr>
                <w:rFonts w:ascii="Calibri" w:hAnsi="Calibri" w:eastAsia="Calibri" w:cs="Calibri"/>
                <w:sz w:val="17"/>
                <w:szCs w:val="22"/>
                <w:lang w:val="sv-SE" w:eastAsia="sv-SE" w:bidi="sv-SE"/>
              </w:rPr>
            </w:pPr>
            <w:r>
              <w:rPr>
                <w:w w:val="122"/>
                <w:sz w:val="17"/>
              </w:rPr>
              <w:t>7</w:t>
            </w:r>
          </w:p>
        </w:tc>
        <w:tc>
          <w:tcPr>
            <w:tcW w:w="661" w:type="dxa"/>
            <w:vAlign w:val="center"/>
          </w:tcPr>
          <w:p w14:paraId="3C651A85">
            <w:pPr>
              <w:pStyle w:val="10"/>
              <w:spacing w:before="93"/>
              <w:ind w:left="10" w:leftChars="0"/>
              <w:jc w:val="center"/>
              <w:rPr>
                <w:rFonts w:hint="eastAsia" w:ascii="Calibri" w:hAnsi="Calibri" w:eastAsia="宋体" w:cs="Calibri"/>
                <w:sz w:val="17"/>
                <w:szCs w:val="22"/>
                <w:lang w:val="sv-SE" w:eastAsia="zh-CN" w:bidi="sv-SE"/>
              </w:rPr>
            </w:pPr>
            <w:r>
              <w:rPr>
                <w:rFonts w:hint="eastAsia" w:eastAsia="宋体"/>
                <w:w w:val="122"/>
                <w:sz w:val="17"/>
                <w:lang w:val="en-US" w:eastAsia="zh-CN"/>
              </w:rPr>
              <w:t>3</w:t>
            </w:r>
          </w:p>
        </w:tc>
        <w:tc>
          <w:tcPr>
            <w:tcW w:w="1100" w:type="dxa"/>
            <w:vAlign w:val="center"/>
          </w:tcPr>
          <w:p w14:paraId="2F45AA65">
            <w:pPr>
              <w:pStyle w:val="10"/>
              <w:ind w:left="86" w:leftChars="0" w:right="77" w:rightChars="0"/>
              <w:jc w:val="center"/>
              <w:rPr>
                <w:rFonts w:hint="eastAsia" w:asciiTheme="minorEastAsia" w:hAnsiTheme="minorEastAsia" w:eastAsiaTheme="minorEastAsia" w:cstheme="minorEastAsia"/>
                <w:sz w:val="17"/>
                <w:szCs w:val="22"/>
                <w:lang w:val="en-US" w:eastAsia="zh-CN" w:bidi="sv-S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7"/>
                <w:lang w:val="en-US" w:eastAsia="zh-CN"/>
              </w:rPr>
              <w:t>Drop</w:t>
            </w:r>
          </w:p>
        </w:tc>
        <w:tc>
          <w:tcPr>
            <w:tcW w:w="885" w:type="dxa"/>
            <w:vAlign w:val="center"/>
          </w:tcPr>
          <w:p w14:paraId="5EC22165">
            <w:pPr>
              <w:pStyle w:val="10"/>
              <w:spacing w:before="93"/>
              <w:ind w:left="9" w:leftChars="0"/>
              <w:jc w:val="center"/>
              <w:rPr>
                <w:rFonts w:ascii="Calibri" w:hAnsi="Calibri" w:eastAsia="Calibri" w:cs="Calibri"/>
                <w:sz w:val="17"/>
                <w:szCs w:val="22"/>
                <w:lang w:val="sv-SE" w:eastAsia="sv-SE" w:bidi="sv-SE"/>
              </w:rPr>
            </w:pPr>
            <w:r>
              <w:rPr>
                <w:w w:val="122"/>
                <w:sz w:val="17"/>
              </w:rPr>
              <w:t>0</w:t>
            </w:r>
          </w:p>
        </w:tc>
        <w:tc>
          <w:tcPr>
            <w:tcW w:w="1023" w:type="dxa"/>
            <w:vAlign w:val="center"/>
          </w:tcPr>
          <w:p w14:paraId="493A174F">
            <w:pPr>
              <w:pStyle w:val="10"/>
              <w:spacing w:before="93"/>
              <w:ind w:left="10" w:leftChars="0"/>
              <w:jc w:val="center"/>
              <w:rPr>
                <w:rFonts w:hint="default" w:ascii="Calibri" w:hAnsi="Calibri" w:eastAsia="宋体" w:cs="Calibri"/>
                <w:sz w:val="17"/>
                <w:szCs w:val="22"/>
                <w:lang w:val="en-US" w:eastAsia="zh-CN" w:bidi="sv-SE"/>
              </w:rPr>
            </w:pPr>
            <w:r>
              <w:rPr>
                <w:rFonts w:hint="eastAsia" w:eastAsia="宋体"/>
                <w:w w:val="122"/>
                <w:sz w:val="17"/>
                <w:lang w:val="en-US" w:eastAsia="zh-CN"/>
              </w:rPr>
              <w:t>0.2</w:t>
            </w:r>
          </w:p>
        </w:tc>
        <w:tc>
          <w:tcPr>
            <w:tcW w:w="1008" w:type="dxa"/>
            <w:vAlign w:val="center"/>
          </w:tcPr>
          <w:p w14:paraId="37DED59E">
            <w:pPr>
              <w:pStyle w:val="10"/>
              <w:spacing w:before="93"/>
              <w:ind w:left="7" w:leftChars="0"/>
              <w:jc w:val="center"/>
              <w:rPr>
                <w:rFonts w:ascii="Calibri" w:hAnsi="Calibri" w:eastAsia="Calibri" w:cs="Calibri"/>
                <w:sz w:val="17"/>
                <w:szCs w:val="22"/>
                <w:lang w:val="sv-SE" w:eastAsia="sv-SE" w:bidi="sv-SE"/>
              </w:rPr>
            </w:pPr>
            <w:r>
              <w:rPr>
                <w:w w:val="122"/>
                <w:sz w:val="17"/>
              </w:rPr>
              <w:t>0</w:t>
            </w:r>
          </w:p>
        </w:tc>
        <w:tc>
          <w:tcPr>
            <w:tcW w:w="1077" w:type="dxa"/>
            <w:vAlign w:val="center"/>
          </w:tcPr>
          <w:p w14:paraId="6DC5197E">
            <w:pPr>
              <w:pStyle w:val="10"/>
              <w:spacing w:before="93"/>
              <w:ind w:left="122" w:leftChars="0" w:right="111" w:rightChars="0"/>
              <w:jc w:val="center"/>
              <w:rPr>
                <w:rFonts w:ascii="Calibri" w:hAnsi="Calibri" w:eastAsia="Calibri" w:cs="Calibri"/>
                <w:sz w:val="17"/>
                <w:szCs w:val="22"/>
                <w:lang w:val="sv-SE" w:eastAsia="sv-SE" w:bidi="sv-SE"/>
              </w:rPr>
            </w:pPr>
            <w:r>
              <w:rPr>
                <w:rFonts w:hint="eastAsia" w:eastAsia="宋体"/>
                <w:w w:val="120"/>
                <w:sz w:val="17"/>
                <w:lang w:val="en-US" w:eastAsia="zh-CN"/>
              </w:rPr>
              <w:t>6</w:t>
            </w:r>
            <w:r>
              <w:rPr>
                <w:w w:val="120"/>
                <w:sz w:val="17"/>
              </w:rPr>
              <w:t>00</w:t>
            </w:r>
          </w:p>
        </w:tc>
        <w:tc>
          <w:tcPr>
            <w:tcW w:w="1107" w:type="dxa"/>
            <w:vAlign w:val="center"/>
          </w:tcPr>
          <w:p w14:paraId="6C4F8D75">
            <w:pPr>
              <w:pStyle w:val="10"/>
              <w:ind w:left="0" w:leftChars="0" w:firstLine="0" w:firstLineChars="0"/>
              <w:jc w:val="center"/>
              <w:rPr>
                <w:rFonts w:hint="eastAsia" w:ascii="仿宋" w:hAnsi="Calibri" w:eastAsia="仿宋" w:cs="Calibri"/>
                <w:sz w:val="17"/>
                <w:szCs w:val="22"/>
                <w:lang w:val="sv-SE" w:eastAsia="sv-SE" w:bidi="sv-SE"/>
              </w:rPr>
            </w:pPr>
            <w:r>
              <w:rPr>
                <w:rFonts w:hint="eastAsia" w:ascii="仿宋" w:eastAsia="仿宋"/>
                <w:sz w:val="17"/>
              </w:rPr>
              <w:t>关闭</w:t>
            </w:r>
          </w:p>
        </w:tc>
      </w:tr>
    </w:tbl>
    <w:p w14:paraId="7AA2B19F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/>
        <w:ind w:left="5" w:leftChars="0" w:firstLine="435" w:firstLineChars="0"/>
        <w:textAlignment w:val="auto"/>
        <w:rPr>
          <w:rFonts w:hint="default"/>
          <w:sz w:val="17"/>
          <w:szCs w:val="17"/>
          <w:lang w:val="en-US" w:eastAsia="zh-CN"/>
        </w:rPr>
      </w:pPr>
      <w:r>
        <w:rPr>
          <w:rFonts w:hint="eastAsia"/>
          <w:b w:val="0"/>
          <w:bCs w:val="0"/>
          <w:color w:val="auto"/>
          <w:sz w:val="17"/>
          <w:szCs w:val="17"/>
        </w:rPr>
        <w:t>自动提取程序结束后，将第6列及第12列的洗脱液（即为</w:t>
      </w:r>
      <w:r>
        <w:rPr>
          <w:rFonts w:hint="eastAsia"/>
          <w:sz w:val="17"/>
          <w:szCs w:val="17"/>
          <w:lang w:val="en-US" w:eastAsia="zh-CN"/>
        </w:rPr>
        <w:t>结核分枝杆菌核酸</w:t>
      </w:r>
      <w:r>
        <w:rPr>
          <w:rFonts w:hint="eastAsia"/>
          <w:b w:val="0"/>
          <w:bCs w:val="0"/>
          <w:color w:val="auto"/>
          <w:sz w:val="17"/>
          <w:szCs w:val="17"/>
        </w:rPr>
        <w:t>）转移至干净的灭菌离心管中备用。</w:t>
      </w:r>
    </w:p>
    <w:p w14:paraId="6D35485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/>
        <w:textAlignment w:val="auto"/>
        <w:rPr>
          <w:rFonts w:hint="default"/>
          <w:sz w:val="17"/>
          <w:szCs w:val="17"/>
          <w:lang w:val="en-US" w:eastAsia="zh-CN"/>
        </w:rPr>
      </w:pPr>
    </w:p>
    <w:p w14:paraId="21200A8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50"/>
        <w:ind w:left="0"/>
        <w:textAlignment w:val="auto"/>
        <w:rPr>
          <w:color w:val="1F497D" w:themeColor="text2"/>
          <w14:textFill>
            <w14:solidFill>
              <w14:schemeClr w14:val="tx2"/>
            </w14:solidFill>
          </w14:textFill>
        </w:rPr>
      </w:pPr>
      <w:r>
        <w:rPr>
          <w:color w:val="1F497D" w:themeColor="text2"/>
          <w14:textFill>
            <w14:solidFill>
              <w14:schemeClr w14:val="tx2"/>
            </w14:solidFill>
          </w14:textFill>
        </w:rPr>
        <w:t>【</w:t>
      </w:r>
      <w:r>
        <w:rPr>
          <w:rFonts w:hint="eastAsia"/>
          <w:color w:val="1F497D" w:themeColor="text2"/>
          <w:lang w:val="en-US" w:eastAsia="zh-CN"/>
          <w14:textFill>
            <w14:solidFill>
              <w14:schemeClr w14:val="tx2"/>
            </w14:solidFill>
          </w14:textFill>
        </w:rPr>
        <w:t>方法的局限性</w:t>
      </w:r>
      <w:r>
        <w:rPr>
          <w:color w:val="1F497D" w:themeColor="text2"/>
          <w14:textFill>
            <w14:solidFill>
              <w14:schemeClr w14:val="tx2"/>
            </w14:solidFill>
          </w14:textFill>
        </w:rPr>
        <w:t>】</w:t>
      </w:r>
    </w:p>
    <w:p w14:paraId="54E1E9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ind w:left="440" w:leftChars="200"/>
        <w:textAlignment w:val="auto"/>
        <w:rPr>
          <w:rFonts w:hint="eastAsia"/>
          <w:sz w:val="17"/>
          <w:szCs w:val="17"/>
        </w:rPr>
      </w:pPr>
      <w:r>
        <w:rPr>
          <w:rFonts w:hint="eastAsia"/>
          <w:sz w:val="17"/>
          <w:szCs w:val="17"/>
        </w:rPr>
        <w:t>1.本试剂盒仅供科研、临床和卫生系统进行核酸提取使用，不能直接用于临床诊断和治疗。</w:t>
      </w:r>
    </w:p>
    <w:p w14:paraId="7F6BF8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ind w:left="440" w:leftChars="200"/>
        <w:textAlignment w:val="auto"/>
        <w:rPr>
          <w:rFonts w:hint="eastAsia"/>
          <w:sz w:val="17"/>
          <w:szCs w:val="17"/>
        </w:rPr>
      </w:pPr>
      <w:r>
        <w:rPr>
          <w:rFonts w:hint="eastAsia"/>
          <w:sz w:val="17"/>
          <w:szCs w:val="17"/>
        </w:rPr>
        <w:t>2.本试剂盒适用于临床样品、法医学检材及科研样本，提取核酸质量受到检测仪器、人员及样本质量的影响。</w:t>
      </w:r>
    </w:p>
    <w:p w14:paraId="3E6D18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ind w:left="440" w:leftChars="200"/>
        <w:textAlignment w:val="auto"/>
        <w:rPr>
          <w:rFonts w:hint="eastAsia" w:eastAsia="仿宋"/>
          <w:sz w:val="17"/>
          <w:szCs w:val="17"/>
          <w:lang w:eastAsia="zh-CN"/>
        </w:rPr>
      </w:pPr>
      <w:r>
        <w:rPr>
          <w:rFonts w:hint="eastAsia"/>
          <w:sz w:val="17"/>
          <w:szCs w:val="17"/>
        </w:rPr>
        <w:t>3.本试剂盒作为分子检测的辅助步骤，需与其他分子检测</w:t>
      </w:r>
      <w:r>
        <w:rPr>
          <w:rFonts w:hint="eastAsia"/>
          <w:sz w:val="17"/>
          <w:szCs w:val="17"/>
          <w:lang w:val="en-US" w:eastAsia="zh-CN"/>
        </w:rPr>
        <w:t>试剂</w:t>
      </w:r>
      <w:r>
        <w:rPr>
          <w:rFonts w:hint="eastAsia"/>
          <w:sz w:val="17"/>
          <w:szCs w:val="17"/>
        </w:rPr>
        <w:t>配套使用</w:t>
      </w:r>
      <w:r>
        <w:rPr>
          <w:rFonts w:hint="eastAsia"/>
          <w:sz w:val="17"/>
          <w:szCs w:val="17"/>
          <w:lang w:eastAsia="zh-CN"/>
        </w:rPr>
        <w:t>，</w:t>
      </w:r>
      <w:r>
        <w:rPr>
          <w:rFonts w:hint="eastAsia" w:cs="仿宋"/>
          <w:color w:val="000000"/>
          <w:kern w:val="0"/>
          <w:sz w:val="17"/>
          <w:szCs w:val="17"/>
          <w:lang w:val="en-US" w:eastAsia="zh-CN" w:bidi="ar"/>
        </w:rPr>
        <w:t>不</w:t>
      </w:r>
      <w:bookmarkStart w:id="5" w:name="OLE_LINK3"/>
      <w:r>
        <w:rPr>
          <w:rFonts w:hint="eastAsia" w:cs="仿宋"/>
          <w:color w:val="000000"/>
          <w:kern w:val="0"/>
          <w:sz w:val="17"/>
          <w:szCs w:val="17"/>
          <w:lang w:val="en-US" w:eastAsia="zh-CN" w:bidi="ar"/>
        </w:rPr>
        <w:t>可用于新型冠状病毒（2019-nCoV）核酸检测</w:t>
      </w:r>
      <w:bookmarkEnd w:id="5"/>
      <w:r>
        <w:rPr>
          <w:rFonts w:hint="eastAsia" w:cs="仿宋"/>
          <w:color w:val="000000"/>
          <w:kern w:val="0"/>
          <w:sz w:val="17"/>
          <w:szCs w:val="17"/>
          <w:lang w:val="en-US" w:eastAsia="zh-CN" w:bidi="ar"/>
        </w:rPr>
        <w:t>的提取。</w:t>
      </w:r>
    </w:p>
    <w:p w14:paraId="66C13D1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50"/>
        <w:ind w:left="0"/>
        <w:textAlignment w:val="auto"/>
        <w:rPr>
          <w:color w:val="1F497D" w:themeColor="text2"/>
          <w14:textFill>
            <w14:solidFill>
              <w14:schemeClr w14:val="tx2"/>
            </w14:solidFill>
          </w14:textFill>
        </w:rPr>
      </w:pPr>
      <w:r>
        <w:rPr>
          <w:color w:val="1F497D" w:themeColor="text2"/>
          <w14:textFill>
            <w14:solidFill>
              <w14:schemeClr w14:val="tx2"/>
            </w14:solidFill>
          </w14:textFill>
        </w:rPr>
        <w:t>【产品性能指标】</w:t>
      </w:r>
    </w:p>
    <w:p w14:paraId="137D319C">
      <w:pPr>
        <w:pStyle w:val="3"/>
        <w:keepNext w:val="0"/>
        <w:keepLines w:val="0"/>
        <w:pageBreakBefore w:val="0"/>
        <w:widowControl w:val="0"/>
        <w:tabs>
          <w:tab w:val="left" w:pos="556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40" w:lineRule="auto"/>
        <w:ind w:left="440" w:leftChars="200" w:firstLine="0" w:firstLineChars="0"/>
        <w:textAlignment w:val="auto"/>
        <w:rPr>
          <w:color w:val="auto"/>
        </w:rPr>
      </w:pPr>
      <w:r>
        <w:rPr>
          <w:rFonts w:hint="eastAsia"/>
          <w:color w:val="auto"/>
          <w:lang w:val="en-US" w:eastAsia="zh-CN"/>
        </w:rPr>
        <w:t>1.</w:t>
      </w:r>
      <w:r>
        <w:rPr>
          <w:color w:val="auto"/>
        </w:rPr>
        <w:t>外观检查：试剂盒应组份完全，包装外观清洁、无泄漏、无破损；标志、标签字迹清楚。</w:t>
      </w:r>
    </w:p>
    <w:p w14:paraId="5F495ACA">
      <w:pPr>
        <w:pStyle w:val="3"/>
        <w:keepNext w:val="0"/>
        <w:keepLines w:val="0"/>
        <w:pageBreakBefore w:val="0"/>
        <w:widowControl w:val="0"/>
        <w:tabs>
          <w:tab w:val="left" w:pos="556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40" w:lineRule="auto"/>
        <w:ind w:left="440" w:leftChars="200" w:firstLine="0" w:firstLineChars="0"/>
        <w:textAlignment w:val="auto"/>
        <w:rPr>
          <w:color w:val="auto"/>
        </w:rPr>
      </w:pPr>
      <w:r>
        <w:rPr>
          <w:rFonts w:hint="eastAsia"/>
          <w:color w:val="auto"/>
          <w:spacing w:val="-1"/>
          <w:lang w:val="en-US" w:eastAsia="zh-CN"/>
        </w:rPr>
        <w:t>2.</w:t>
      </w:r>
      <w:r>
        <w:rPr>
          <w:color w:val="auto"/>
          <w:spacing w:val="-1"/>
        </w:rPr>
        <w:t>核酸纯度</w:t>
      </w:r>
      <w:r>
        <w:rPr>
          <w:rFonts w:hint="eastAsia"/>
          <w:color w:val="auto"/>
          <w:spacing w:val="-1"/>
          <w:lang w:eastAsia="zh-CN"/>
        </w:rPr>
        <w:t>：</w:t>
      </w:r>
      <w:r>
        <w:rPr>
          <w:color w:val="auto"/>
        </w:rPr>
        <w:t>用</w:t>
      </w:r>
      <w:r>
        <w:rPr>
          <w:rFonts w:ascii="Calibri" w:eastAsia="Calibri"/>
          <w:color w:val="auto"/>
          <w:spacing w:val="-3"/>
          <w:w w:val="122"/>
        </w:rPr>
        <w:t>5</w:t>
      </w:r>
      <w:r>
        <w:rPr>
          <w:rFonts w:ascii="Calibri" w:eastAsia="Calibri"/>
          <w:color w:val="auto"/>
          <w:spacing w:val="-1"/>
          <w:w w:val="90"/>
        </w:rPr>
        <w:t>m</w:t>
      </w:r>
      <w:r>
        <w:rPr>
          <w:rFonts w:ascii="Calibri" w:eastAsia="Calibri"/>
          <w:color w:val="auto"/>
          <w:spacing w:val="4"/>
          <w:w w:val="120"/>
        </w:rPr>
        <w:t>g</w:t>
      </w:r>
      <w:r>
        <w:rPr>
          <w:color w:val="auto"/>
          <w:spacing w:val="-2"/>
        </w:rPr>
        <w:t>肝脏作为</w:t>
      </w:r>
      <w:r>
        <w:rPr>
          <w:rFonts w:hint="eastAsia"/>
          <w:color w:val="auto"/>
          <w:spacing w:val="-2"/>
          <w:lang w:val="en-US" w:eastAsia="zh-CN"/>
        </w:rPr>
        <w:t>模拟</w:t>
      </w:r>
      <w:r>
        <w:rPr>
          <w:color w:val="auto"/>
          <w:spacing w:val="-2"/>
        </w:rPr>
        <w:t>样品，</w:t>
      </w:r>
      <w:r>
        <w:rPr>
          <w:rFonts w:ascii="Calibri" w:eastAsia="Calibri"/>
          <w:color w:val="auto"/>
          <w:spacing w:val="1"/>
          <w:w w:val="110"/>
        </w:rPr>
        <w:t>A</w:t>
      </w:r>
      <w:r>
        <w:rPr>
          <w:rFonts w:ascii="Calibri" w:eastAsia="Calibri"/>
          <w:color w:val="auto"/>
          <w:w w:val="122"/>
        </w:rPr>
        <w:t>260</w:t>
      </w:r>
      <w:r>
        <w:rPr>
          <w:rFonts w:ascii="Calibri" w:eastAsia="Calibri"/>
          <w:color w:val="auto"/>
          <w:spacing w:val="-1"/>
          <w:w w:val="165"/>
        </w:rPr>
        <w:t>/</w:t>
      </w:r>
      <w:r>
        <w:rPr>
          <w:rFonts w:ascii="Calibri" w:eastAsia="Calibri"/>
          <w:color w:val="auto"/>
          <w:w w:val="122"/>
        </w:rPr>
        <w:t>2</w:t>
      </w:r>
      <w:r>
        <w:rPr>
          <w:rFonts w:ascii="Calibri" w:eastAsia="Calibri"/>
          <w:color w:val="auto"/>
          <w:spacing w:val="-3"/>
          <w:w w:val="122"/>
        </w:rPr>
        <w:t>8</w:t>
      </w:r>
      <w:r>
        <w:rPr>
          <w:rFonts w:ascii="Calibri" w:eastAsia="Calibri"/>
          <w:color w:val="auto"/>
          <w:w w:val="122"/>
        </w:rPr>
        <w:t>0</w:t>
      </w:r>
      <w:r>
        <w:rPr>
          <w:color w:val="auto"/>
        </w:rPr>
        <w:t>范围在</w:t>
      </w:r>
      <w:r>
        <w:rPr>
          <w:rFonts w:ascii="Calibri" w:eastAsia="Calibri"/>
          <w:color w:val="auto"/>
          <w:w w:val="122"/>
        </w:rPr>
        <w:t>1.7</w:t>
      </w:r>
      <w:r>
        <w:rPr>
          <w:rFonts w:hint="eastAsia" w:ascii="Calibri" w:eastAsia="宋体"/>
          <w:color w:val="auto"/>
          <w:w w:val="122"/>
          <w:lang w:val="en-US" w:eastAsia="zh-CN"/>
        </w:rPr>
        <w:t>-</w:t>
      </w:r>
      <w:r>
        <w:rPr>
          <w:rFonts w:ascii="Calibri" w:eastAsia="Calibri"/>
          <w:color w:val="auto"/>
          <w:w w:val="122"/>
        </w:rPr>
        <w:t>1.</w:t>
      </w:r>
      <w:r>
        <w:rPr>
          <w:rFonts w:ascii="Calibri" w:eastAsia="Calibri"/>
          <w:color w:val="auto"/>
          <w:spacing w:val="-3"/>
          <w:w w:val="122"/>
        </w:rPr>
        <w:t>9</w:t>
      </w:r>
      <w:r>
        <w:rPr>
          <w:rFonts w:ascii="Calibri" w:eastAsia="Calibri"/>
          <w:color w:val="auto"/>
          <w:w w:val="124"/>
        </w:rPr>
        <w:t>,</w:t>
      </w:r>
      <w:r>
        <w:rPr>
          <w:rFonts w:ascii="Calibri" w:eastAsia="Calibri"/>
          <w:color w:val="auto"/>
          <w:spacing w:val="14"/>
        </w:rPr>
        <w:t xml:space="preserve"> </w:t>
      </w:r>
      <w:r>
        <w:rPr>
          <w:rFonts w:ascii="Calibri" w:eastAsia="Calibri"/>
          <w:color w:val="auto"/>
          <w:spacing w:val="1"/>
          <w:w w:val="110"/>
        </w:rPr>
        <w:t>A</w:t>
      </w:r>
      <w:r>
        <w:rPr>
          <w:rFonts w:ascii="Calibri" w:eastAsia="Calibri"/>
          <w:color w:val="auto"/>
          <w:w w:val="122"/>
        </w:rPr>
        <w:t>260</w:t>
      </w:r>
      <w:r>
        <w:rPr>
          <w:rFonts w:ascii="Calibri" w:eastAsia="Calibri"/>
          <w:color w:val="auto"/>
          <w:spacing w:val="-1"/>
          <w:w w:val="165"/>
        </w:rPr>
        <w:t>/</w:t>
      </w:r>
      <w:r>
        <w:rPr>
          <w:rFonts w:ascii="Calibri" w:eastAsia="Calibri"/>
          <w:color w:val="auto"/>
          <w:w w:val="122"/>
        </w:rPr>
        <w:t>23</w:t>
      </w:r>
      <w:r>
        <w:rPr>
          <w:rFonts w:ascii="Calibri" w:eastAsia="Calibri"/>
          <w:color w:val="auto"/>
          <w:spacing w:val="-3"/>
          <w:w w:val="122"/>
        </w:rPr>
        <w:t>0</w:t>
      </w:r>
      <w:r>
        <w:rPr>
          <w:color w:val="auto"/>
        </w:rPr>
        <w:t>范围在</w:t>
      </w:r>
      <w:r>
        <w:rPr>
          <w:rFonts w:ascii="Calibri" w:eastAsia="Calibri"/>
          <w:color w:val="auto"/>
          <w:w w:val="122"/>
        </w:rPr>
        <w:t>1.4</w:t>
      </w:r>
      <w:r>
        <w:rPr>
          <w:rFonts w:hint="eastAsia" w:ascii="Calibri" w:eastAsia="宋体"/>
          <w:color w:val="auto"/>
          <w:w w:val="122"/>
          <w:lang w:val="en-US" w:eastAsia="zh-CN"/>
        </w:rPr>
        <w:t>-</w:t>
      </w:r>
      <w:r>
        <w:rPr>
          <w:rFonts w:ascii="Calibri" w:eastAsia="Calibri"/>
          <w:color w:val="auto"/>
          <w:w w:val="122"/>
        </w:rPr>
        <w:t>2.0</w:t>
      </w:r>
      <w:r>
        <w:rPr>
          <w:color w:val="auto"/>
        </w:rPr>
        <w:t>。</w:t>
      </w:r>
    </w:p>
    <w:p w14:paraId="1E3BBA8D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556"/>
          <w:tab w:val="left" w:pos="557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240" w:lineRule="auto"/>
        <w:ind w:left="440" w:leftChars="200" w:right="0" w:rightChars="0" w:firstLine="0" w:firstLineChars="0"/>
        <w:textAlignment w:val="auto"/>
        <w:rPr>
          <w:rFonts w:eastAsia="宋体"/>
          <w:spacing w:val="-1"/>
          <w:sz w:val="17"/>
          <w:lang w:val="en-US" w:eastAsia="zh-CN"/>
        </w:rPr>
      </w:pPr>
      <w:r>
        <w:rPr>
          <w:rFonts w:hint="eastAsia"/>
          <w:spacing w:val="-6"/>
          <w:sz w:val="17"/>
          <w:lang w:val="en-US" w:eastAsia="zh-CN"/>
        </w:rPr>
        <w:t>3.</w:t>
      </w:r>
      <w:r>
        <w:rPr>
          <w:spacing w:val="-6"/>
          <w:sz w:val="17"/>
        </w:rPr>
        <w:t>核酸产量和回收率：用</w:t>
      </w:r>
      <w:r>
        <w:rPr>
          <w:rFonts w:ascii="Calibri" w:eastAsia="Calibri"/>
          <w:sz w:val="17"/>
        </w:rPr>
        <w:t>5mg</w:t>
      </w:r>
      <w:r>
        <w:rPr>
          <w:rFonts w:ascii="Calibri" w:eastAsia="Calibri"/>
          <w:spacing w:val="31"/>
          <w:sz w:val="17"/>
        </w:rPr>
        <w:t xml:space="preserve"> </w:t>
      </w:r>
      <w:r>
        <w:rPr>
          <w:spacing w:val="-1"/>
          <w:sz w:val="17"/>
        </w:rPr>
        <w:t>肝脏作为</w:t>
      </w:r>
      <w:r>
        <w:rPr>
          <w:rFonts w:hint="eastAsia"/>
          <w:spacing w:val="-1"/>
          <w:sz w:val="17"/>
          <w:lang w:val="en-US" w:eastAsia="zh-CN"/>
        </w:rPr>
        <w:t>模拟</w:t>
      </w:r>
      <w:r>
        <w:rPr>
          <w:spacing w:val="-1"/>
          <w:sz w:val="17"/>
        </w:rPr>
        <w:t>样品，</w:t>
      </w:r>
      <w:r>
        <w:rPr>
          <w:rFonts w:ascii="Calibri" w:eastAsia="Calibri"/>
          <w:spacing w:val="-9"/>
          <w:sz w:val="17"/>
        </w:rPr>
        <w:t>DNA</w:t>
      </w:r>
      <w:r>
        <w:rPr>
          <w:rFonts w:ascii="Calibri" w:eastAsia="Calibri"/>
          <w:spacing w:val="1"/>
          <w:sz w:val="17"/>
        </w:rPr>
        <w:t xml:space="preserve"> </w:t>
      </w:r>
      <w:r>
        <w:rPr>
          <w:spacing w:val="-6"/>
          <w:sz w:val="17"/>
        </w:rPr>
        <w:t xml:space="preserve">产量在 </w:t>
      </w:r>
      <w:r>
        <w:rPr>
          <w:rFonts w:ascii="Calibri" w:eastAsia="Calibri"/>
          <w:sz w:val="17"/>
        </w:rPr>
        <w:t>5~15ug</w:t>
      </w:r>
      <w:r>
        <w:rPr>
          <w:rFonts w:ascii="Calibri" w:eastAsia="Calibri"/>
          <w:spacing w:val="8"/>
          <w:sz w:val="17"/>
        </w:rPr>
        <w:t xml:space="preserve">; </w:t>
      </w:r>
      <w:r>
        <w:rPr>
          <w:spacing w:val="-9"/>
          <w:sz w:val="17"/>
        </w:rPr>
        <w:t xml:space="preserve">用 </w:t>
      </w:r>
      <w:r>
        <w:rPr>
          <w:rFonts w:ascii="Calibri" w:eastAsia="Calibri"/>
          <w:sz w:val="17"/>
        </w:rPr>
        <w:t>DNA</w:t>
      </w:r>
      <w:r>
        <w:rPr>
          <w:rFonts w:ascii="Calibri" w:eastAsia="Calibri"/>
          <w:spacing w:val="26"/>
          <w:sz w:val="17"/>
        </w:rPr>
        <w:t xml:space="preserve"> </w:t>
      </w:r>
      <w:r>
        <w:rPr>
          <w:sz w:val="17"/>
        </w:rPr>
        <w:t>片段作为</w:t>
      </w:r>
      <w:r>
        <w:rPr>
          <w:rFonts w:hint="eastAsia"/>
          <w:sz w:val="17"/>
          <w:lang w:val="en-US" w:eastAsia="zh-CN"/>
        </w:rPr>
        <w:t>模拟</w:t>
      </w:r>
      <w:r>
        <w:rPr>
          <w:sz w:val="17"/>
        </w:rPr>
        <w:t>样</w:t>
      </w:r>
      <w:r>
        <w:rPr>
          <w:spacing w:val="-5"/>
          <w:sz w:val="17"/>
        </w:rPr>
        <w:t>品，核酸回收率超过</w:t>
      </w:r>
      <w:r>
        <w:rPr>
          <w:rFonts w:ascii="Calibri" w:eastAsia="Calibri"/>
          <w:sz w:val="17"/>
        </w:rPr>
        <w:t>75%</w:t>
      </w:r>
      <w:r>
        <w:rPr>
          <w:sz w:val="17"/>
        </w:rPr>
        <w:t>。所用过的吸头请打入盛有消毒剂的容器，并与废弃物一起灭菌后方可丢弃。</w:t>
      </w:r>
    </w:p>
    <w:p w14:paraId="366D851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50"/>
        <w:ind w:left="0"/>
        <w:textAlignment w:val="auto"/>
        <w:rPr>
          <w:color w:val="1F497D" w:themeColor="text2"/>
          <w14:textFill>
            <w14:solidFill>
              <w14:schemeClr w14:val="tx2"/>
            </w14:solidFill>
          </w14:textFill>
        </w:rPr>
      </w:pPr>
      <w:r>
        <w:rPr>
          <w:color w:val="1F497D" w:themeColor="text2"/>
          <w14:textFill>
            <w14:solidFill>
              <w14:schemeClr w14:val="tx2"/>
            </w14:solidFill>
          </w14:textFill>
        </w:rPr>
        <w:t>【</w:t>
      </w:r>
      <w:r>
        <w:rPr>
          <w:rFonts w:hint="eastAsia"/>
          <w:color w:val="1F497D" w:themeColor="text2"/>
          <w:lang w:val="en-US" w:eastAsia="zh-CN"/>
          <w14:textFill>
            <w14:solidFill>
              <w14:schemeClr w14:val="tx2"/>
            </w14:solidFill>
          </w14:textFill>
        </w:rPr>
        <w:t>注意事项</w:t>
      </w:r>
      <w:r>
        <w:rPr>
          <w:color w:val="1F497D" w:themeColor="text2"/>
          <w14:textFill>
            <w14:solidFill>
              <w14:schemeClr w14:val="tx2"/>
            </w14:solidFill>
          </w14:textFill>
        </w:rPr>
        <w:t>】</w:t>
      </w:r>
    </w:p>
    <w:p w14:paraId="4CB6F04F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556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/>
        <w:ind w:left="440" w:leftChars="200" w:firstLine="0" w:firstLineChars="0"/>
        <w:textAlignment w:val="auto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试剂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使用前应请充分混匀，若试剂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盒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里有少量结晶，需等结晶充分溶解后使用。</w:t>
      </w:r>
    </w:p>
    <w:p w14:paraId="20391661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556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/>
        <w:ind w:left="440" w:leftChars="200" w:firstLine="0" w:firstLineChars="0"/>
        <w:textAlignment w:val="auto"/>
        <w:rPr>
          <w:spacing w:val="3"/>
          <w:lang w:val="en-US" w:eastAsia="zh-CN"/>
        </w:rPr>
      </w:pPr>
      <w:r>
        <w:rPr>
          <w:rFonts w:hint="eastAsia"/>
          <w:spacing w:val="-1"/>
          <w:lang w:val="en-US" w:eastAsia="zh-CN"/>
        </w:rPr>
        <w:t>2.样本</w:t>
      </w:r>
      <w:r>
        <w:rPr>
          <w:rFonts w:hint="eastAsia"/>
          <w:spacing w:val="3"/>
          <w:lang w:val="en-US" w:eastAsia="zh-CN"/>
        </w:rPr>
        <w:t>应避免反复冻融，取样前充分混匀，否则会导致提取的DNA/RNA浓度降低。</w:t>
      </w:r>
    </w:p>
    <w:p w14:paraId="5D894D8A">
      <w:pPr>
        <w:pStyle w:val="3"/>
        <w:keepNext w:val="0"/>
        <w:keepLines w:val="0"/>
        <w:pageBreakBefore w:val="0"/>
        <w:widowControl w:val="0"/>
        <w:tabs>
          <w:tab w:val="left" w:pos="556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/>
        <w:ind w:left="440" w:leftChars="200" w:firstLine="0" w:firstLineChars="0"/>
        <w:textAlignment w:val="auto"/>
        <w:rPr>
          <w:spacing w:val="3"/>
          <w:lang w:val="en-US" w:eastAsia="zh-CN"/>
        </w:rPr>
      </w:pPr>
      <w:r>
        <w:rPr>
          <w:rFonts w:hint="eastAsia"/>
          <w:spacing w:val="3"/>
          <w:lang w:val="en-US" w:eastAsia="zh-CN"/>
        </w:rPr>
        <w:t>3.试剂中含化学成分，远离火源，小心使用。</w:t>
      </w:r>
    </w:p>
    <w:p w14:paraId="28F41890">
      <w:pPr>
        <w:pStyle w:val="3"/>
        <w:keepNext w:val="0"/>
        <w:keepLines w:val="0"/>
        <w:pageBreakBefore w:val="0"/>
        <w:widowControl w:val="0"/>
        <w:tabs>
          <w:tab w:val="left" w:pos="556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/>
        <w:ind w:left="440" w:leftChars="200" w:firstLine="0" w:firstLineChars="0"/>
        <w:textAlignment w:val="auto"/>
      </w:pPr>
      <w:r>
        <w:rPr>
          <w:rFonts w:hint="eastAsia"/>
          <w:spacing w:val="3"/>
          <w:lang w:val="en-US" w:eastAsia="zh-CN"/>
        </w:rPr>
        <w:t>4.废液请参照当地法律法规进行处理。</w:t>
      </w:r>
    </w:p>
    <w:p w14:paraId="4ACD7F8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50" w:line="360" w:lineRule="exact"/>
        <w:ind w:left="0"/>
        <w:textAlignment w:val="auto"/>
        <w:rPr>
          <w:color w:val="92D050"/>
        </w:rPr>
      </w:pPr>
    </w:p>
    <w:p w14:paraId="27B7F4D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50" w:line="360" w:lineRule="exact"/>
        <w:ind w:left="0"/>
        <w:textAlignment w:val="auto"/>
        <w:rPr>
          <w:color w:val="92D050"/>
        </w:rPr>
      </w:pPr>
    </w:p>
    <w:p w14:paraId="40D6905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50" w:line="360" w:lineRule="exact"/>
        <w:ind w:left="0"/>
        <w:textAlignment w:val="auto"/>
        <w:rPr>
          <w:color w:val="558ED5" w:themeColor="text2" w:themeTint="99"/>
          <w14:textFill>
            <w14:solidFill>
              <w14:schemeClr w14:val="tx2">
                <w14:lumMod w14:val="60000"/>
                <w14:lumOff w14:val="40000"/>
              </w14:schemeClr>
            </w14:solidFill>
          </w14:textFill>
        </w:rPr>
      </w:pPr>
      <w:r>
        <w:rPr>
          <w:color w:val="1F497D" w:themeColor="text2"/>
          <w14:textFill>
            <w14:solidFill>
              <w14:schemeClr w14:val="tx2"/>
            </w14:solidFill>
          </w14:textFill>
        </w:rPr>
        <w:t>【</w:t>
      </w:r>
      <w:r>
        <w:rPr>
          <w:rFonts w:hint="eastAsia"/>
          <w:color w:val="1F497D" w:themeColor="text2"/>
          <w:lang w:val="en-US" w:eastAsia="zh-CN"/>
          <w14:textFill>
            <w14:solidFill>
              <w14:schemeClr w14:val="tx2"/>
            </w14:solidFill>
          </w14:textFill>
        </w:rPr>
        <w:t>基本信息</w:t>
      </w:r>
      <w:r>
        <w:rPr>
          <w:color w:val="1F497D" w:themeColor="text2"/>
          <w14:textFill>
            <w14:solidFill>
              <w14:schemeClr w14:val="tx2"/>
            </w14:solidFill>
          </w14:textFill>
        </w:rPr>
        <w:t>】</w:t>
      </w:r>
    </w:p>
    <w:p w14:paraId="7A674E3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360" w:lineRule="exact"/>
        <w:ind w:left="131"/>
        <w:textAlignment w:val="auto"/>
        <w:rPr>
          <w:rFonts w:hint="eastAsia" w:ascii="仿宋" w:hAnsi="仿宋" w:eastAsia="仿宋" w:cs="仿宋"/>
          <w:b w:val="0"/>
          <w:lang w:val="en-US" w:eastAsia="zh-CN"/>
        </w:rPr>
      </w:pPr>
      <w:r>
        <w:rPr>
          <w:rFonts w:hint="eastAsia" w:ascii="仿宋" w:hAnsi="仿宋" w:eastAsia="仿宋" w:cs="仿宋"/>
          <w:b w:val="0"/>
        </w:rPr>
        <w:t>备案人名称：</w:t>
      </w:r>
      <w:r>
        <w:rPr>
          <w:rFonts w:hint="eastAsia" w:ascii="仿宋" w:hAnsi="仿宋" w:eastAsia="仿宋" w:cs="仿宋"/>
          <w:b w:val="0"/>
          <w:lang w:val="en-US" w:eastAsia="zh-CN"/>
        </w:rPr>
        <w:t>四川徕伯益自动化技术有限公司</w:t>
      </w:r>
    </w:p>
    <w:p w14:paraId="22C26C6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360" w:lineRule="exact"/>
        <w:ind w:left="131" w:right="1045"/>
        <w:textAlignment w:val="auto"/>
        <w:rPr>
          <w:rFonts w:hint="eastAsia" w:ascii="仿宋" w:hAnsi="仿宋" w:eastAsia="仿宋" w:cs="仿宋"/>
          <w:b w:val="0"/>
          <w:lang w:val="en-US" w:eastAsia="zh-CN"/>
        </w:rPr>
      </w:pPr>
      <w:r>
        <w:rPr>
          <w:rFonts w:hint="eastAsia" w:cs="仿宋"/>
          <w:b w:val="0"/>
          <w:lang w:val="en-US" w:eastAsia="zh-CN"/>
        </w:rPr>
        <w:t>备案人</w:t>
      </w:r>
      <w:r>
        <w:rPr>
          <w:rFonts w:hint="eastAsia" w:ascii="仿宋" w:hAnsi="仿宋" w:eastAsia="仿宋" w:cs="仿宋"/>
          <w:b w:val="0"/>
        </w:rPr>
        <w:t>住所：</w:t>
      </w:r>
      <w:r>
        <w:rPr>
          <w:rFonts w:hint="eastAsia" w:ascii="仿宋" w:hAnsi="仿宋" w:eastAsia="仿宋" w:cs="仿宋"/>
          <w:b w:val="0"/>
          <w:lang w:val="en-US" w:eastAsia="zh-CN"/>
        </w:rPr>
        <w:t>成都高新区西区大道1599号附8号3栋</w:t>
      </w:r>
    </w:p>
    <w:p w14:paraId="352231BC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360" w:lineRule="exact"/>
        <w:ind w:left="131"/>
        <w:textAlignment w:val="auto"/>
        <w:rPr>
          <w:rFonts w:hint="eastAsia" w:cs="仿宋"/>
          <w:b w:val="0"/>
          <w:lang w:val="en-US" w:eastAsia="zh-CN"/>
        </w:rPr>
      </w:pPr>
      <w:r>
        <w:rPr>
          <w:rFonts w:hint="eastAsia" w:ascii="仿宋" w:hAnsi="仿宋" w:eastAsia="仿宋" w:cs="仿宋"/>
          <w:b w:val="0"/>
        </w:rPr>
        <w:t>生产企业</w:t>
      </w:r>
      <w:r>
        <w:rPr>
          <w:rFonts w:hint="eastAsia" w:cs="仿宋"/>
          <w:b w:val="0"/>
          <w:lang w:val="en-US" w:eastAsia="zh-CN"/>
        </w:rPr>
        <w:t>名称：广州美基生物科技有限公司</w:t>
      </w:r>
    </w:p>
    <w:p w14:paraId="520C6486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360" w:lineRule="exact"/>
        <w:ind w:left="131"/>
        <w:textAlignment w:val="auto"/>
        <w:rPr>
          <w:rFonts w:hint="default" w:cs="仿宋"/>
          <w:b w:val="0"/>
          <w:lang w:val="en-US" w:eastAsia="zh-CN"/>
        </w:rPr>
      </w:pPr>
      <w:r>
        <w:rPr>
          <w:rFonts w:hint="eastAsia" w:cs="仿宋"/>
          <w:b w:val="0"/>
          <w:lang w:val="en-US" w:eastAsia="zh-CN"/>
        </w:rPr>
        <w:t>生产企业住所：广州市黄埔区科学城玉树工业园敬业三街7号D栋401房</w:t>
      </w:r>
    </w:p>
    <w:p w14:paraId="1692C20E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360" w:lineRule="exact"/>
        <w:ind w:left="131"/>
        <w:textAlignment w:val="auto"/>
        <w:rPr>
          <w:rFonts w:hint="eastAsia" w:cs="仿宋"/>
          <w:b w:val="0"/>
          <w:lang w:val="en-US" w:eastAsia="zh-CN"/>
        </w:rPr>
      </w:pPr>
      <w:r>
        <w:rPr>
          <w:rFonts w:hint="eastAsia" w:cs="仿宋"/>
          <w:b w:val="0"/>
          <w:lang w:val="en-US" w:eastAsia="zh-CN"/>
        </w:rPr>
        <w:t>生产地址：广州市黄埔区科学城玉树工业园敬业三街7号D栋401房</w:t>
      </w:r>
    </w:p>
    <w:p w14:paraId="21872FDF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360" w:lineRule="exact"/>
        <w:ind w:left="131"/>
        <w:textAlignment w:val="auto"/>
        <w:rPr>
          <w:rFonts w:hint="default" w:cs="仿宋"/>
          <w:b w:val="0"/>
          <w:lang w:val="en-US" w:eastAsia="zh-CN"/>
        </w:rPr>
      </w:pPr>
      <w:r>
        <w:rPr>
          <w:rFonts w:hint="eastAsia" w:ascii="仿宋" w:hAnsi="仿宋" w:eastAsia="仿宋" w:cs="仿宋"/>
          <w:b w:val="0"/>
        </w:rPr>
        <w:t>生产企业</w:t>
      </w:r>
      <w:r>
        <w:rPr>
          <w:rFonts w:hint="eastAsia" w:cs="仿宋"/>
          <w:b w:val="0"/>
          <w:lang w:val="en-US" w:eastAsia="zh-CN"/>
        </w:rPr>
        <w:t>名称：成都新百基生物科技有限公司</w:t>
      </w:r>
    </w:p>
    <w:p w14:paraId="62AD450F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360" w:lineRule="exact"/>
        <w:ind w:left="131"/>
        <w:textAlignment w:val="auto"/>
        <w:rPr>
          <w:rFonts w:hint="default" w:cs="仿宋"/>
          <w:b w:val="0"/>
          <w:lang w:val="en-US" w:eastAsia="zh-CN"/>
        </w:rPr>
      </w:pPr>
      <w:r>
        <w:rPr>
          <w:rFonts w:hint="eastAsia" w:cs="仿宋"/>
          <w:b w:val="0"/>
          <w:lang w:val="en-US" w:eastAsia="zh-CN"/>
        </w:rPr>
        <w:t>生产企业住所：四川省成都经济技术开发区（龙泉驿区)成龙大道1666号D2栋3层2号</w:t>
      </w:r>
    </w:p>
    <w:p w14:paraId="211A5FF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360" w:lineRule="exact"/>
        <w:ind w:left="131"/>
        <w:textAlignment w:val="auto"/>
        <w:rPr>
          <w:rFonts w:hint="default" w:cs="仿宋"/>
          <w:b w:val="0"/>
          <w:lang w:val="en-US" w:eastAsia="zh-CN"/>
        </w:rPr>
      </w:pPr>
      <w:r>
        <w:rPr>
          <w:rFonts w:hint="eastAsia" w:cs="仿宋"/>
          <w:b w:val="0"/>
          <w:lang w:val="en-US" w:eastAsia="zh-CN"/>
        </w:rPr>
        <w:t>生产地址：四川省成都经济技术开发区（龙泉驿区)成龙大道1666号D2栋3层2号</w:t>
      </w:r>
    </w:p>
    <w:p w14:paraId="571719A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360" w:lineRule="exact"/>
        <w:ind w:left="131" w:right="1045"/>
        <w:textAlignment w:val="auto"/>
        <w:rPr>
          <w:rFonts w:hint="eastAsia" w:ascii="仿宋" w:hAnsi="仿宋" w:eastAsia="仿宋" w:cs="仿宋"/>
          <w:b w:val="0"/>
          <w:lang w:val="en-US" w:eastAsia="zh-CN"/>
        </w:rPr>
      </w:pPr>
      <w:r>
        <w:rPr>
          <w:rFonts w:hint="eastAsia" w:ascii="仿宋" w:hAnsi="仿宋" w:eastAsia="仿宋" w:cs="仿宋"/>
          <w:b w:val="0"/>
        </w:rPr>
        <w:t>售后服务单位名称：</w:t>
      </w:r>
      <w:r>
        <w:rPr>
          <w:rFonts w:hint="eastAsia" w:ascii="仿宋" w:hAnsi="仿宋" w:eastAsia="仿宋" w:cs="仿宋"/>
          <w:b w:val="0"/>
          <w:lang w:val="en-US" w:eastAsia="zh-CN"/>
        </w:rPr>
        <w:t>四川徕伯益自动化技术有限公司</w:t>
      </w:r>
    </w:p>
    <w:p w14:paraId="5CA3AEDC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360" w:lineRule="exact"/>
        <w:ind w:left="131" w:right="1045"/>
        <w:textAlignment w:val="auto"/>
        <w:rPr>
          <w:rFonts w:hint="default" w:ascii="仿宋" w:hAnsi="仿宋" w:eastAsia="仿宋" w:cs="仿宋"/>
          <w:b w:val="0"/>
          <w:lang w:val="en-US" w:eastAsia="zh-CN"/>
        </w:rPr>
      </w:pPr>
      <w:r>
        <w:rPr>
          <w:rFonts w:hint="eastAsia" w:cs="仿宋"/>
          <w:b w:val="0"/>
          <w:lang w:val="en-US" w:eastAsia="zh-CN"/>
        </w:rPr>
        <w:t>售后服务电话：028-87990830</w:t>
      </w:r>
    </w:p>
    <w:p w14:paraId="3A507B5F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360" w:lineRule="exact"/>
        <w:ind w:left="131" w:right="1045"/>
        <w:textAlignment w:val="auto"/>
        <w:rPr>
          <w:rFonts w:hint="eastAsia" w:cs="仿宋"/>
          <w:b w:val="0"/>
          <w:lang w:val="en-US" w:eastAsia="zh-CN"/>
        </w:rPr>
      </w:pPr>
      <w:r>
        <w:rPr>
          <w:rFonts w:hint="eastAsia" w:ascii="仿宋" w:hAnsi="仿宋" w:eastAsia="仿宋" w:cs="仿宋"/>
          <w:b w:val="0"/>
        </w:rPr>
        <w:t>邮编：</w:t>
      </w:r>
      <w:r>
        <w:rPr>
          <w:rFonts w:hint="eastAsia" w:cs="仿宋"/>
          <w:b w:val="0"/>
          <w:lang w:val="en-US" w:eastAsia="zh-CN"/>
        </w:rPr>
        <w:t>611100</w:t>
      </w:r>
      <w:bookmarkStart w:id="6" w:name="_GoBack"/>
      <w:bookmarkEnd w:id="6"/>
    </w:p>
    <w:p w14:paraId="3824839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360" w:lineRule="exact"/>
        <w:ind w:left="131" w:right="1045"/>
        <w:textAlignment w:val="auto"/>
        <w:rPr>
          <w:rFonts w:hint="eastAsia" w:ascii="仿宋" w:hAnsi="仿宋" w:eastAsia="仿宋" w:cs="仿宋"/>
          <w:b w:val="0"/>
        </w:rPr>
      </w:pPr>
      <w:r>
        <w:rPr>
          <w:rFonts w:hint="eastAsia" w:ascii="仿宋" w:hAnsi="仿宋" w:eastAsia="仿宋" w:cs="仿宋"/>
          <w:b w:val="0"/>
        </w:rPr>
        <w:t>E-mail：lby@labeasy.cn</w:t>
      </w:r>
    </w:p>
    <w:p w14:paraId="5AA8F3CB">
      <w:pPr>
        <w:pStyle w:val="3"/>
        <w:keepNext w:val="0"/>
        <w:keepLines w:val="0"/>
        <w:pageBreakBefore w:val="0"/>
        <w:widowControl w:val="0"/>
        <w:tabs>
          <w:tab w:val="left" w:pos="2455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360" w:lineRule="exact"/>
        <w:ind w:left="120"/>
        <w:textAlignment w:val="auto"/>
        <w:rPr>
          <w:rFonts w:hint="eastAsia" w:ascii="仿宋" w:hAnsi="仿宋" w:eastAsia="仿宋" w:cs="仿宋"/>
          <w:b w:val="0"/>
          <w:lang w:eastAsia="zh-CN"/>
        </w:rPr>
      </w:pPr>
      <w:r>
        <w:rPr>
          <w:rFonts w:hint="eastAsia" w:ascii="仿宋" w:hAnsi="仿宋" w:eastAsia="仿宋" w:cs="仿宋"/>
          <w:b w:val="0"/>
        </w:rPr>
        <w:t>网</w:t>
      </w:r>
      <w:r>
        <w:rPr>
          <w:rFonts w:hint="eastAsia" w:ascii="仿宋" w:hAnsi="仿宋" w:eastAsia="仿宋" w:cs="仿宋"/>
          <w:b w:val="0"/>
          <w:spacing w:val="-3"/>
        </w:rPr>
        <w:t>址</w:t>
      </w:r>
      <w:r>
        <w:rPr>
          <w:rFonts w:hint="eastAsia" w:ascii="仿宋" w:hAnsi="仿宋" w:eastAsia="仿宋" w:cs="仿宋"/>
          <w:b w:val="0"/>
        </w:rPr>
        <w:t>：www.labeasy.com</w:t>
      </w:r>
    </w:p>
    <w:p w14:paraId="2910849F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360" w:lineRule="exact"/>
        <w:ind w:left="0"/>
        <w:textAlignment w:val="auto"/>
        <w:rPr>
          <w:rFonts w:hint="eastAsia" w:cs="仿宋"/>
          <w:color w:val="auto"/>
          <w:lang w:val="en-US" w:eastAsia="zh-CN"/>
        </w:rPr>
      </w:pPr>
      <w:r>
        <w:rPr>
          <w:rFonts w:hint="eastAsia" w:ascii="仿宋" w:hAnsi="仿宋" w:eastAsia="仿宋" w:cs="仿宋"/>
          <w:color w:val="1F497D" w:themeColor="text2"/>
          <w14:textFill>
            <w14:solidFill>
              <w14:schemeClr w14:val="tx2"/>
            </w14:solidFill>
          </w14:textFill>
        </w:rPr>
        <w:t>【医疗器械生产备案凭证编号】</w:t>
      </w:r>
      <w:r>
        <w:rPr>
          <w:rFonts w:hint="eastAsia" w:cs="仿宋"/>
          <w:color w:val="auto"/>
          <w:lang w:val="en-US" w:eastAsia="zh-CN"/>
        </w:rPr>
        <w:t>粤穗食药监械生产备20160033号</w:t>
      </w:r>
    </w:p>
    <w:p w14:paraId="2C112DA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360" w:lineRule="exact"/>
        <w:ind w:left="0"/>
        <w:textAlignment w:val="auto"/>
        <w:rPr>
          <w:rFonts w:hint="eastAsia" w:cs="仿宋"/>
          <w:color w:val="auto"/>
          <w:lang w:val="en-US" w:eastAsia="zh-CN"/>
        </w:rPr>
      </w:pPr>
      <w:r>
        <w:rPr>
          <w:rFonts w:hint="eastAsia" w:ascii="仿宋" w:hAnsi="仿宋" w:eastAsia="仿宋" w:cs="仿宋"/>
          <w:color w:val="1F497D" w:themeColor="text2"/>
          <w14:textFill>
            <w14:solidFill>
              <w14:schemeClr w14:val="tx2"/>
            </w14:solidFill>
          </w14:textFill>
        </w:rPr>
        <w:t>【医疗器械生产备案凭证编号】</w:t>
      </w:r>
      <w:r>
        <w:rPr>
          <w:rFonts w:hint="eastAsia" w:cs="仿宋"/>
          <w:color w:val="auto"/>
          <w:lang w:val="en-US" w:eastAsia="zh-CN"/>
        </w:rPr>
        <w:t>川蓉食药监械生产备20170001号</w:t>
      </w:r>
    </w:p>
    <w:p w14:paraId="697AC974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360" w:lineRule="exact"/>
        <w:ind w:left="0"/>
        <w:textAlignment w:val="auto"/>
        <w:rPr>
          <w:rFonts w:hint="default" w:ascii="仿宋" w:hAnsi="仿宋" w:eastAsia="仿宋" w:cs="仿宋"/>
          <w:color w:val="FF0000"/>
          <w:lang w:val="en-US" w:eastAsia="zh-CN"/>
        </w:rPr>
      </w:pPr>
      <w:r>
        <w:rPr>
          <w:rFonts w:hint="eastAsia" w:ascii="仿宋" w:hAnsi="仿宋" w:eastAsia="仿宋" w:cs="仿宋"/>
          <w:color w:val="1F497D" w:themeColor="text2"/>
          <w14:textFill>
            <w14:solidFill>
              <w14:schemeClr w14:val="tx2"/>
            </w14:solidFill>
          </w14:textFill>
        </w:rPr>
        <w:t>【医疗器械备案凭证编号 / 产品技术要求编号】</w:t>
      </w:r>
      <w:r>
        <w:rPr>
          <w:rFonts w:hint="eastAsia" w:cs="仿宋"/>
          <w:color w:val="auto"/>
          <w:lang w:val="en-US" w:eastAsia="zh-CN"/>
        </w:rPr>
        <w:t>川蓉械备20230037号</w:t>
      </w:r>
    </w:p>
    <w:p w14:paraId="745136BF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360" w:lineRule="exact"/>
        <w:ind w:left="0" w:right="3522"/>
        <w:textAlignment w:val="auto"/>
        <w:rPr>
          <w:rFonts w:hint="eastAsia" w:ascii="仿宋" w:hAnsi="仿宋" w:eastAsia="仿宋" w:cs="仿宋"/>
          <w:b w:val="0"/>
          <w:color w:val="1F497D" w:themeColor="text2"/>
          <w:spacing w:val="-3"/>
          <w14:textFill>
            <w14:solidFill>
              <w14:schemeClr w14:val="tx2"/>
            </w14:solidFill>
          </w14:textFill>
        </w:rPr>
      </w:pPr>
      <w:r>
        <w:rPr>
          <w:rFonts w:hint="eastAsia" w:ascii="仿宋" w:hAnsi="仿宋" w:eastAsia="仿宋" w:cs="仿宋"/>
          <w:b w:val="0"/>
          <w:color w:val="1F497D" w:themeColor="text2"/>
          <w:spacing w:val="-3"/>
          <w14:textFill>
            <w14:solidFill>
              <w14:schemeClr w14:val="tx2"/>
            </w14:solidFill>
          </w14:textFill>
        </w:rPr>
        <w:t>【说明书核准日期及修改日期】</w:t>
      </w:r>
    </w:p>
    <w:p w14:paraId="3F887E2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360" w:lineRule="exact"/>
        <w:ind w:left="120" w:right="3522"/>
        <w:textAlignment w:val="auto"/>
        <w:rPr>
          <w:rFonts w:hint="eastAsia" w:ascii="仿宋" w:hAnsi="仿宋" w:eastAsia="仿宋" w:cs="仿宋"/>
          <w:b w:val="0"/>
        </w:rPr>
      </w:pPr>
      <w:r>
        <w:rPr>
          <w:rFonts w:hint="eastAsia" w:ascii="仿宋" w:hAnsi="仿宋" w:eastAsia="仿宋" w:cs="仿宋"/>
          <w:b w:val="0"/>
          <w:spacing w:val="-2"/>
        </w:rPr>
        <w:t>核准日期：</w:t>
      </w:r>
      <w:r>
        <w:rPr>
          <w:rFonts w:hint="eastAsia" w:cs="仿宋"/>
          <w:b w:val="0"/>
          <w:spacing w:val="-2"/>
          <w:lang w:val="en-US" w:eastAsia="zh-CN"/>
        </w:rPr>
        <w:t>2024</w:t>
      </w:r>
      <w:r>
        <w:rPr>
          <w:rFonts w:hint="eastAsia" w:ascii="仿宋" w:hAnsi="仿宋" w:eastAsia="仿宋" w:cs="仿宋"/>
          <w:b w:val="0"/>
          <w:spacing w:val="-6"/>
        </w:rPr>
        <w:t xml:space="preserve"> 年</w:t>
      </w:r>
      <w:r>
        <w:rPr>
          <w:rFonts w:hint="eastAsia" w:cs="仿宋"/>
          <w:b w:val="0"/>
          <w:spacing w:val="-6"/>
          <w:lang w:val="en-US" w:eastAsia="zh-CN"/>
        </w:rPr>
        <w:t xml:space="preserve">1 </w:t>
      </w:r>
      <w:r>
        <w:rPr>
          <w:rFonts w:hint="eastAsia" w:ascii="仿宋" w:hAnsi="仿宋" w:eastAsia="仿宋" w:cs="仿宋"/>
          <w:b w:val="0"/>
          <w:spacing w:val="-6"/>
        </w:rPr>
        <w:t>月</w:t>
      </w:r>
      <w:r>
        <w:rPr>
          <w:rFonts w:hint="eastAsia" w:cs="仿宋"/>
          <w:b w:val="0"/>
          <w:spacing w:val="-6"/>
          <w:lang w:val="en-US" w:eastAsia="zh-CN"/>
        </w:rPr>
        <w:t>10</w:t>
      </w:r>
      <w:r>
        <w:rPr>
          <w:rFonts w:hint="eastAsia" w:ascii="仿宋" w:hAnsi="仿宋" w:eastAsia="仿宋" w:cs="仿宋"/>
          <w:b w:val="0"/>
          <w:spacing w:val="-6"/>
        </w:rPr>
        <w:t xml:space="preserve"> </w:t>
      </w:r>
      <w:r>
        <w:rPr>
          <w:rFonts w:hint="eastAsia" w:ascii="仿宋" w:hAnsi="仿宋" w:eastAsia="仿宋" w:cs="仿宋"/>
          <w:b w:val="0"/>
          <w:spacing w:val="-4"/>
        </w:rPr>
        <w:t>日</w:t>
      </w:r>
    </w:p>
    <w:p w14:paraId="248C0498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360" w:lineRule="exact"/>
        <w:ind w:left="120"/>
        <w:textAlignment w:val="auto"/>
        <w:rPr>
          <w:rFonts w:hint="eastAsia" w:ascii="仿宋" w:hAnsi="仿宋" w:eastAsia="仿宋" w:cs="仿宋"/>
          <w:b w:val="0"/>
          <w:spacing w:val="-4"/>
        </w:rPr>
      </w:pPr>
      <w:r>
        <w:rPr>
          <w:rFonts w:hint="eastAsia" w:ascii="仿宋" w:hAnsi="仿宋" w:eastAsia="仿宋" w:cs="仿宋"/>
          <w:b w:val="0"/>
          <w:spacing w:val="-2"/>
        </w:rPr>
        <w:t>修改日期：</w:t>
      </w:r>
      <w:r>
        <w:rPr>
          <w:rFonts w:hint="eastAsia" w:cs="仿宋"/>
          <w:b w:val="0"/>
          <w:spacing w:val="-2"/>
          <w:lang w:val="en-US" w:eastAsia="zh-CN"/>
        </w:rPr>
        <w:t xml:space="preserve">2024 </w:t>
      </w:r>
      <w:r>
        <w:rPr>
          <w:rFonts w:hint="eastAsia" w:ascii="仿宋" w:hAnsi="仿宋" w:eastAsia="仿宋" w:cs="仿宋"/>
          <w:b w:val="0"/>
          <w:spacing w:val="-6"/>
        </w:rPr>
        <w:t>年</w:t>
      </w:r>
      <w:r>
        <w:rPr>
          <w:rFonts w:hint="eastAsia" w:cs="仿宋"/>
          <w:b w:val="0"/>
          <w:spacing w:val="-6"/>
          <w:lang w:val="en-US" w:eastAsia="zh-CN"/>
        </w:rPr>
        <w:t>1</w:t>
      </w:r>
      <w:r>
        <w:rPr>
          <w:rFonts w:hint="eastAsia" w:ascii="仿宋" w:hAnsi="仿宋" w:eastAsia="仿宋" w:cs="仿宋"/>
          <w:b w:val="0"/>
          <w:spacing w:val="-6"/>
        </w:rPr>
        <w:t xml:space="preserve"> 月</w:t>
      </w:r>
      <w:r>
        <w:rPr>
          <w:rFonts w:hint="eastAsia" w:cs="仿宋"/>
          <w:b w:val="0"/>
          <w:spacing w:val="-6"/>
          <w:lang w:val="en-US" w:eastAsia="zh-CN"/>
        </w:rPr>
        <w:t>11</w:t>
      </w:r>
      <w:r>
        <w:rPr>
          <w:rFonts w:hint="eastAsia" w:ascii="仿宋" w:hAnsi="仿宋" w:eastAsia="仿宋" w:cs="仿宋"/>
          <w:b w:val="0"/>
          <w:spacing w:val="-4"/>
        </w:rPr>
        <w:t>日</w:t>
      </w:r>
    </w:p>
    <w:p w14:paraId="3556183F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360" w:lineRule="exact"/>
        <w:ind w:left="0"/>
        <w:textAlignment w:val="auto"/>
        <w:rPr>
          <w:rFonts w:hint="eastAsia" w:ascii="仿宋" w:hAnsi="仿宋" w:eastAsia="仿宋" w:cs="仿宋"/>
          <w:b w:val="0"/>
        </w:rPr>
      </w:pPr>
      <w:r>
        <w:rPr>
          <w:rFonts w:hint="eastAsia" w:ascii="仿宋" w:hAnsi="仿宋" w:eastAsia="仿宋" w:cs="仿宋"/>
          <w:color w:val="1F497D" w:themeColor="text2"/>
          <w:spacing w:val="-3"/>
          <w14:textFill>
            <w14:solidFill>
              <w14:schemeClr w14:val="tx2"/>
            </w14:solidFill>
          </w14:textFill>
        </w:rPr>
        <w:t>【生产日期】</w:t>
      </w:r>
      <w:r>
        <w:rPr>
          <w:rFonts w:hint="eastAsia" w:ascii="仿宋" w:hAnsi="仿宋" w:eastAsia="仿宋" w:cs="仿宋"/>
          <w:b w:val="0"/>
          <w:spacing w:val="-2"/>
        </w:rPr>
        <w:t>详见标签</w:t>
      </w:r>
    </w:p>
    <w:p w14:paraId="71E8F946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360" w:lineRule="exact"/>
        <w:ind w:left="0"/>
        <w:textAlignment w:val="auto"/>
      </w:pPr>
      <w:r>
        <w:rPr>
          <w:rFonts w:hint="eastAsia" w:ascii="仿宋" w:hAnsi="仿宋" w:eastAsia="仿宋" w:cs="仿宋"/>
          <w:color w:val="1F497D" w:themeColor="text2"/>
          <w:spacing w:val="-3"/>
          <w14:textFill>
            <w14:solidFill>
              <w14:schemeClr w14:val="tx2"/>
            </w14:solidFill>
          </w14:textFill>
        </w:rPr>
        <w:t>【有效期至】</w:t>
      </w:r>
      <w:r>
        <w:rPr>
          <w:rFonts w:hint="eastAsia" w:ascii="仿宋" w:hAnsi="仿宋" w:eastAsia="仿宋" w:cs="仿宋"/>
          <w:b w:val="0"/>
          <w:spacing w:val="-2"/>
        </w:rPr>
        <w:t>详见标签</w:t>
      </w:r>
    </w:p>
    <w:sectPr>
      <w:headerReference r:id="rId3" w:type="default"/>
      <w:type w:val="continuous"/>
      <w:pgSz w:w="16840" w:h="11910" w:orient="landscape"/>
      <w:pgMar w:top="340" w:right="640" w:bottom="280" w:left="540" w:header="397" w:footer="720" w:gutter="0"/>
      <w:cols w:equalWidth="0" w:num="2">
        <w:col w:w="7677" w:space="363"/>
        <w:col w:w="762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Futura LT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A983D8">
    <w:pPr>
      <w:pStyle w:val="3"/>
      <w:spacing w:before="8"/>
      <w:jc w:val="left"/>
      <w:rPr>
        <w:rFonts w:hint="eastAsia" w:ascii="仿宋" w:hAnsi="仿宋" w:eastAsia="仿宋" w:cs="仿宋"/>
        <w:b w:val="0"/>
        <w:lang w:val="en-US" w:eastAsia="zh-CN"/>
      </w:rPr>
    </w:pPr>
    <w:r>
      <w:rPr>
        <w:b/>
        <w:color w:val="FF0000"/>
        <w:w w:val="95"/>
        <w:sz w:val="28"/>
        <w:szCs w:val="28"/>
      </w:rPr>
      <w:drawing>
        <wp:inline distT="0" distB="0" distL="114300" distR="114300">
          <wp:extent cx="1170305" cy="346710"/>
          <wp:effectExtent l="0" t="0" r="3175" b="3810"/>
          <wp:docPr id="2" name="图片 2" descr="c39c9eacfe26a13903b40b16a65a57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c39c9eacfe26a13903b40b16a65a57e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70305" cy="3467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/>
        <w:b/>
        <w:color w:val="FF0000"/>
        <w:w w:val="95"/>
        <w:sz w:val="28"/>
        <w:szCs w:val="28"/>
        <w:lang w:val="en-US" w:eastAsia="zh-CN"/>
      </w:rPr>
      <w:t xml:space="preserve">  </w:t>
    </w:r>
    <w:r>
      <w:rPr>
        <w:rFonts w:hint="eastAsia" w:ascii="仿宋" w:hAnsi="仿宋" w:eastAsia="仿宋" w:cs="仿宋"/>
        <w:b w:val="0"/>
        <w:lang w:val="en-US" w:eastAsia="zh-CN"/>
      </w:rPr>
      <w:t>四川徕伯益自动化技术有限公司</w:t>
    </w:r>
  </w:p>
  <w:p w14:paraId="26F4A3EF">
    <w:pPr>
      <w:pStyle w:val="3"/>
      <w:spacing w:before="8"/>
      <w:jc w:val="left"/>
      <w:rPr>
        <w:rFonts w:hint="eastAsia" w:ascii="仿宋" w:hAnsi="仿宋" w:eastAsia="仿宋" w:cs="仿宋"/>
        <w:b w:val="0"/>
        <w:lang w:val="en-US" w:eastAsia="zh-CN"/>
      </w:rPr>
    </w:pPr>
    <w:r>
      <w:rPr>
        <w:sz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-44450</wp:posOffset>
              </wp:positionH>
              <wp:positionV relativeFrom="paragraph">
                <wp:posOffset>53340</wp:posOffset>
              </wp:positionV>
              <wp:extent cx="10027920" cy="7620"/>
              <wp:effectExtent l="0" t="1905" r="5080" b="15875"/>
              <wp:wrapNone/>
              <wp:docPr id="1" name="直接连接符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27920" cy="7620"/>
                      </a:xfrm>
                      <a:prstGeom prst="line">
                        <a:avLst/>
                      </a:prstGeom>
                      <a:ln>
                        <a:solidFill>
                          <a:srgbClr val="92D050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rgbClr val="FFFFFF"/>
                      </a:fillRef>
                      <a:effectRef idx="0">
                        <a:srgbClr val="FFFFFF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flip:y;margin-left:-3.5pt;margin-top:4.2pt;height:0.6pt;width:789.6pt;z-index:251659264;mso-width-relative:page;mso-height-relative:page;" filled="f" stroked="t" coordsize="21600,21600" o:gfxdata="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GVZ3p9QAAAAHAQAA&#10;DwAAAAAAAAABACAAAAAiAAAAZHJzL2Rvd25yZXYueG1sUEsBAhQAFAAAAAgAh07iQKh44Y3kAQAA&#10;qQMAAA4AAAAAAAAAAQAgAAAAIwEAAGRycy9lMm9Eb2MueG1sUEsFBgAAAAAGAAYAWQEAAHkFAAAA&#10;AA==&#10;">
              <v:fill on="f" focussize="0,0"/>
              <v:stroke weight="2pt" color="#92D050 [3204]" joinstyle="round"/>
              <v:imagedata o:title=""/>
              <o:lock v:ext="edit" aspectratio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EAECAC"/>
    <w:multiLevelType w:val="singleLevel"/>
    <w:tmpl w:val="CEEAECAC"/>
    <w:lvl w:ilvl="0" w:tentative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1">
    <w:nsid w:val="19D6538C"/>
    <w:multiLevelType w:val="singleLevel"/>
    <w:tmpl w:val="19D6538C"/>
    <w:lvl w:ilvl="0" w:tentative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2">
    <w:nsid w:val="6ACFAE43"/>
    <w:multiLevelType w:val="singleLevel"/>
    <w:tmpl w:val="6ACFAE43"/>
    <w:lvl w:ilvl="0" w:tentative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hkYjNkMDc3YmQwZGViMGFkYTM5NzY3ZDcyYjA5NTQifQ=="/>
  </w:docVars>
  <w:rsids>
    <w:rsidRoot w:val="00101ACC"/>
    <w:rsid w:val="00083D53"/>
    <w:rsid w:val="000A4CFF"/>
    <w:rsid w:val="00101ACC"/>
    <w:rsid w:val="002065A9"/>
    <w:rsid w:val="002A7C1F"/>
    <w:rsid w:val="008B082B"/>
    <w:rsid w:val="04FA65E5"/>
    <w:rsid w:val="050E4A72"/>
    <w:rsid w:val="09614F89"/>
    <w:rsid w:val="09F37387"/>
    <w:rsid w:val="170D2487"/>
    <w:rsid w:val="1D4E55EC"/>
    <w:rsid w:val="1E2B5025"/>
    <w:rsid w:val="21496EEC"/>
    <w:rsid w:val="21BA3DA1"/>
    <w:rsid w:val="2331574F"/>
    <w:rsid w:val="240D1D18"/>
    <w:rsid w:val="2808053F"/>
    <w:rsid w:val="2E7C1C78"/>
    <w:rsid w:val="2F2B0968"/>
    <w:rsid w:val="2F774020"/>
    <w:rsid w:val="31560FB5"/>
    <w:rsid w:val="333736AA"/>
    <w:rsid w:val="344F012B"/>
    <w:rsid w:val="37904567"/>
    <w:rsid w:val="3A492067"/>
    <w:rsid w:val="3B424545"/>
    <w:rsid w:val="461A527F"/>
    <w:rsid w:val="48B71FD0"/>
    <w:rsid w:val="4A0A0924"/>
    <w:rsid w:val="4BB75853"/>
    <w:rsid w:val="50F15BB5"/>
    <w:rsid w:val="52AC68F4"/>
    <w:rsid w:val="54A808F4"/>
    <w:rsid w:val="57236B81"/>
    <w:rsid w:val="5FCA1E36"/>
    <w:rsid w:val="600339F4"/>
    <w:rsid w:val="65DF7C54"/>
    <w:rsid w:val="67993E21"/>
    <w:rsid w:val="69162323"/>
    <w:rsid w:val="6CF05F84"/>
    <w:rsid w:val="6EB428C2"/>
    <w:rsid w:val="717B1699"/>
    <w:rsid w:val="742835D1"/>
    <w:rsid w:val="78770683"/>
    <w:rsid w:val="78A07BDA"/>
    <w:rsid w:val="7AFC0CA8"/>
    <w:rsid w:val="7B3366A7"/>
    <w:rsid w:val="7D9D0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sv-SE" w:eastAsia="sv-SE" w:bidi="sv-SE"/>
    </w:rPr>
  </w:style>
  <w:style w:type="paragraph" w:styleId="2">
    <w:name w:val="heading 1"/>
    <w:basedOn w:val="1"/>
    <w:next w:val="1"/>
    <w:qFormat/>
    <w:uiPriority w:val="1"/>
    <w:pPr>
      <w:ind w:left="136"/>
      <w:outlineLvl w:val="0"/>
    </w:pPr>
    <w:rPr>
      <w:b/>
      <w:bCs/>
      <w:sz w:val="17"/>
      <w:szCs w:val="17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sz w:val="17"/>
      <w:szCs w:val="17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8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qFormat/>
    <w:uiPriority w:val="1"/>
    <w:pPr>
      <w:spacing w:before="121"/>
      <w:ind w:left="465" w:hanging="330"/>
    </w:pPr>
  </w:style>
  <w:style w:type="paragraph" w:customStyle="1" w:styleId="10">
    <w:name w:val="Table Paragraph"/>
    <w:basedOn w:val="1"/>
    <w:qFormat/>
    <w:uiPriority w:val="1"/>
    <w:pPr>
      <w:spacing w:before="85"/>
      <w:ind w:left="86"/>
      <w:jc w:val="center"/>
    </w:pPr>
    <w:rPr>
      <w:rFonts w:ascii="Calibri" w:hAnsi="Calibri" w:eastAsia="Calibri" w:cs="Calibri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2357</Words>
  <Characters>2969</Characters>
  <Lines>11</Lines>
  <Paragraphs>3</Paragraphs>
  <TotalTime>41</TotalTime>
  <ScaleCrop>false</ScaleCrop>
  <LinksUpToDate>false</LinksUpToDate>
  <CharactersWithSpaces>2999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2023-01-04T08:46:00Z</dcterms:created>
  <dc:creator>User</dc:creator>
  <cp:lastModifiedBy>xcd</cp:lastModifiedBy>
  <dcterms:modified xsi:type="dcterms:W3CDTF">2025-04-23T02:18:10Z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2022-12-27T00:00:00Z</vt:filetime>
  </property>
  <property fmtid="{D5CDD505-2E9C-101B-9397-08002B2CF9AE}" pid="3" name="Creator">
    <vt:lpwstr>WPS 文字</vt:lpwstr>
  </property>
  <property fmtid="{D5CDD505-2E9C-101B-9397-08002B2CF9AE}" pid="4" name="LastSaved">
    <vt:filetime>2023-01-04T00:00:00Z</vt:filetime>
  </property>
  <property fmtid="{D5CDD505-2E9C-101B-9397-08002B2CF9AE}" pid="5" name="KSOProductBuildVer">
    <vt:lpwstr>2052-12.1.0.20784</vt:lpwstr>
  </property>
  <property fmtid="{D5CDD505-2E9C-101B-9397-08002B2CF9AE}" pid="6" name="ICV">
    <vt:lpwstr>EEA5A17BB777477BADABFAEDDE7AE889_13</vt:lpwstr>
  </property>
  <property fmtid="{D5CDD505-2E9C-101B-9397-08002B2CF9AE}" pid="7" name="KSOTemplateDocerSaveRecord">
    <vt:lpwstr>eyJoZGlkIjoiM2M0NWZmYjhjYjhmZGFjZWZmMzA5YWI2ZGI5YjEzMzkiLCJ1c2VySWQiOiI5ODQ2OTUyODEifQ==</vt:lpwstr>
  </property>
</Properties>
</file>